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DB9" w:rsidRDefault="00387DB9"/>
    <w:p w:rsidR="00387DB9" w:rsidRDefault="00387DB9"/>
    <w:p w:rsidR="00387DB9" w:rsidRDefault="00387DB9"/>
    <w:p w:rsidR="00387DB9" w:rsidRPr="00387DB9" w:rsidRDefault="00E52B55" w:rsidP="00387DB9">
      <w:pPr>
        <w:shd w:val="clear" w:color="auto" w:fill="FFFFFF"/>
        <w:spacing w:after="0" w:line="240" w:lineRule="auto"/>
        <w:jc w:val="center"/>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8"/>
          <w:lang w:eastAsia="ru-RU"/>
        </w:rPr>
        <w:t xml:space="preserve"> </w:t>
      </w:r>
      <w:r w:rsidR="00387DB9" w:rsidRPr="00387DB9">
        <w:rPr>
          <w:rFonts w:ascii="Times New Roman" w:eastAsia="Times New Roman" w:hAnsi="Times New Roman" w:cs="Times New Roman"/>
          <w:color w:val="000000"/>
          <w:sz w:val="28"/>
          <w:lang w:eastAsia="ru-RU"/>
        </w:rPr>
        <w:t>«ИННОВАЦИОННЫЕ МЕТОДЫ И ФОРМЫ РАБОТЫ ПО РЕЧЕВОМУ РАЗВИТИЮ МЛАДШИХ ДОШКОЛЬНИКОВ»</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Наше время - это время больших перемен. Современное общество нуждается в людях, способных принимать нестандартные решения, умеющих творчески мыслить, решать сложные проблемные ситуации. Важно, чтобы современный ребенок овладел не только определенной суммой знаний и умений, а мог бы активно мыслить, уметь находить выход из любой ситуации, делать выводы, доказывать, объяснять, обладать определенной речевой активностью. Проблема речевого развития детей дошкольного возраста на сегодняшний день очень актуальна, т.к. процент дошкольников с различными речевыми нарушениями остается стабильно высоким.</w:t>
      </w:r>
    </w:p>
    <w:p w:rsidR="00387DB9" w:rsidRPr="00387DB9" w:rsidRDefault="00E52B55" w:rsidP="00387DB9">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Поэтому я</w:t>
      </w:r>
      <w:r w:rsidR="00387DB9" w:rsidRPr="00387DB9">
        <w:rPr>
          <w:rFonts w:ascii="Times New Roman" w:eastAsia="Times New Roman" w:hAnsi="Times New Roman" w:cs="Times New Roman"/>
          <w:color w:val="000000"/>
          <w:sz w:val="24"/>
          <w:szCs w:val="24"/>
          <w:lang w:eastAsia="ru-RU"/>
        </w:rPr>
        <w:t xml:space="preserve"> в свое</w:t>
      </w:r>
      <w:r>
        <w:rPr>
          <w:rFonts w:ascii="Times New Roman" w:eastAsia="Times New Roman" w:hAnsi="Times New Roman" w:cs="Times New Roman"/>
          <w:color w:val="000000"/>
          <w:sz w:val="24"/>
          <w:szCs w:val="24"/>
          <w:lang w:eastAsia="ru-RU"/>
        </w:rPr>
        <w:t>й работе особое внимание уделяю</w:t>
      </w:r>
      <w:r w:rsidR="00387DB9" w:rsidRPr="00387DB9">
        <w:rPr>
          <w:rFonts w:ascii="Times New Roman" w:eastAsia="Times New Roman" w:hAnsi="Times New Roman" w:cs="Times New Roman"/>
          <w:color w:val="000000"/>
          <w:sz w:val="24"/>
          <w:szCs w:val="24"/>
          <w:lang w:eastAsia="ru-RU"/>
        </w:rPr>
        <w:t xml:space="preserve"> развитию речи своих воспитанников. На наш взгляд, речь сопровождает и совершенствует любую деятельность детей, делая ее более целенаправленной и осознанной. Мы  считаем, чем лучше будет организована речевая деятельность детей дошкольного возраста, тем выше гарантии успешности школьного обучения и дальнейшего развития ребенка как личности. Поэтому возникает необходимость в поиске и применении эффективных методов в познавательно-речевом развитии дошкольников, способствующих достижению устойчивых, положительных результатов.</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Целью нашей работы по развитию речи детей дошкольного возраста является становление начальной коммуникативной компетентности ребенка. Для достижения ребенком коммуникативной компетентности мы помогаем ее становлению посредством решения задач по развитию разных сторон речи ребенка: развитие связной речи, развитие словаря, освоение грамматически правильной речи, освоение звуковой культуры речи, подготовка к обучению грамоте.</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Построение образовательного процесса должно основываться на адекватных возрасту формах работы с детьми. Выбираем  формы работы в зависимости от контингента воспитанников, оснащенности дошкольного учреждения и других показателей.</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Исходя из этого, для формирования и активизации познавательно-речевого развития, наряду с традиционными методами и приемами, мы используем следующие инновационные методы:</w:t>
      </w:r>
    </w:p>
    <w:p w:rsidR="00387DB9" w:rsidRPr="00387DB9" w:rsidRDefault="00387DB9" w:rsidP="00387DB9">
      <w:pPr>
        <w:numPr>
          <w:ilvl w:val="0"/>
          <w:numId w:val="5"/>
        </w:numPr>
        <w:shd w:val="clear" w:color="auto" w:fill="FFFFFF"/>
        <w:spacing w:before="30" w:after="30" w:line="240" w:lineRule="auto"/>
        <w:jc w:val="both"/>
        <w:rPr>
          <w:rFonts w:ascii="Calibri" w:eastAsia="Times New Roman" w:hAnsi="Calibri" w:cs="Arial"/>
          <w:color w:val="000000"/>
          <w:lang w:eastAsia="ru-RU"/>
        </w:rPr>
      </w:pPr>
      <w:proofErr w:type="spellStart"/>
      <w:r w:rsidRPr="00387DB9">
        <w:rPr>
          <w:rFonts w:ascii="Times New Roman" w:eastAsia="Times New Roman" w:hAnsi="Times New Roman" w:cs="Times New Roman"/>
          <w:color w:val="000000"/>
          <w:sz w:val="24"/>
          <w:szCs w:val="24"/>
          <w:lang w:eastAsia="ru-RU"/>
        </w:rPr>
        <w:t>Здоровьесберегающие</w:t>
      </w:r>
      <w:proofErr w:type="spellEnd"/>
      <w:r w:rsidRPr="00387DB9">
        <w:rPr>
          <w:rFonts w:ascii="Times New Roman" w:eastAsia="Times New Roman" w:hAnsi="Times New Roman" w:cs="Times New Roman"/>
          <w:color w:val="000000"/>
          <w:sz w:val="24"/>
          <w:szCs w:val="24"/>
          <w:lang w:eastAsia="ru-RU"/>
        </w:rPr>
        <w:t xml:space="preserve"> технологии</w:t>
      </w:r>
    </w:p>
    <w:p w:rsidR="00387DB9" w:rsidRPr="00387DB9" w:rsidRDefault="00387DB9" w:rsidP="00387DB9">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387DB9">
        <w:rPr>
          <w:rFonts w:ascii="Times New Roman" w:eastAsia="Times New Roman" w:hAnsi="Times New Roman" w:cs="Times New Roman"/>
          <w:color w:val="000000"/>
          <w:sz w:val="24"/>
          <w:szCs w:val="24"/>
          <w:lang w:eastAsia="ru-RU"/>
        </w:rPr>
        <w:t>Икт - технология</w:t>
      </w:r>
    </w:p>
    <w:p w:rsidR="00387DB9" w:rsidRPr="00387DB9" w:rsidRDefault="00387DB9" w:rsidP="00387DB9">
      <w:pPr>
        <w:numPr>
          <w:ilvl w:val="0"/>
          <w:numId w:val="5"/>
        </w:numPr>
        <w:shd w:val="clear" w:color="auto" w:fill="FFFFFF"/>
        <w:spacing w:before="30" w:after="30" w:line="240" w:lineRule="auto"/>
        <w:jc w:val="both"/>
        <w:rPr>
          <w:rFonts w:ascii="Calibri" w:eastAsia="Times New Roman" w:hAnsi="Calibri" w:cs="Arial"/>
          <w:color w:val="000000"/>
          <w:lang w:eastAsia="ru-RU"/>
        </w:rPr>
      </w:pPr>
      <w:proofErr w:type="spellStart"/>
      <w:r w:rsidRPr="00387DB9">
        <w:rPr>
          <w:rFonts w:ascii="Times New Roman" w:eastAsia="Times New Roman" w:hAnsi="Times New Roman" w:cs="Times New Roman"/>
          <w:color w:val="000000"/>
          <w:sz w:val="24"/>
          <w:szCs w:val="24"/>
          <w:lang w:eastAsia="ru-RU"/>
        </w:rPr>
        <w:t>Мнемотехнология</w:t>
      </w:r>
      <w:proofErr w:type="spellEnd"/>
    </w:p>
    <w:p w:rsidR="00387DB9" w:rsidRPr="00387DB9" w:rsidRDefault="00387DB9" w:rsidP="00387DB9">
      <w:pPr>
        <w:numPr>
          <w:ilvl w:val="0"/>
          <w:numId w:val="5"/>
        </w:numPr>
        <w:shd w:val="clear" w:color="auto" w:fill="FFFFFF"/>
        <w:spacing w:before="30" w:after="30" w:line="240" w:lineRule="auto"/>
        <w:jc w:val="both"/>
        <w:rPr>
          <w:rFonts w:ascii="Calibri" w:eastAsia="Times New Roman" w:hAnsi="Calibri" w:cs="Arial"/>
          <w:color w:val="000000"/>
          <w:lang w:eastAsia="ru-RU"/>
        </w:rPr>
      </w:pPr>
      <w:proofErr w:type="spellStart"/>
      <w:r w:rsidRPr="00387DB9">
        <w:rPr>
          <w:rFonts w:ascii="Times New Roman" w:eastAsia="Times New Roman" w:hAnsi="Times New Roman" w:cs="Times New Roman"/>
          <w:color w:val="000000"/>
          <w:sz w:val="24"/>
          <w:szCs w:val="24"/>
          <w:lang w:eastAsia="ru-RU"/>
        </w:rPr>
        <w:t>Арт-терапия</w:t>
      </w:r>
      <w:proofErr w:type="spellEnd"/>
    </w:p>
    <w:p w:rsidR="00387DB9" w:rsidRPr="00387DB9" w:rsidRDefault="00387DB9" w:rsidP="00387DB9">
      <w:pPr>
        <w:numPr>
          <w:ilvl w:val="0"/>
          <w:numId w:val="5"/>
        </w:numPr>
        <w:shd w:val="clear" w:color="auto" w:fill="FFFFFF"/>
        <w:spacing w:before="30" w:after="30" w:line="240" w:lineRule="auto"/>
        <w:jc w:val="both"/>
        <w:rPr>
          <w:rFonts w:ascii="Calibri" w:eastAsia="Times New Roman" w:hAnsi="Calibri" w:cs="Arial"/>
          <w:color w:val="000000"/>
          <w:lang w:eastAsia="ru-RU"/>
        </w:rPr>
      </w:pPr>
      <w:proofErr w:type="spellStart"/>
      <w:r w:rsidRPr="00387DB9">
        <w:rPr>
          <w:rFonts w:ascii="Times New Roman" w:eastAsia="Times New Roman" w:hAnsi="Times New Roman" w:cs="Times New Roman"/>
          <w:color w:val="000000"/>
          <w:sz w:val="24"/>
          <w:szCs w:val="24"/>
          <w:lang w:eastAsia="ru-RU"/>
        </w:rPr>
        <w:t>Синквейн</w:t>
      </w:r>
      <w:proofErr w:type="spellEnd"/>
    </w:p>
    <w:p w:rsidR="00387DB9" w:rsidRPr="00387DB9" w:rsidRDefault="00387DB9" w:rsidP="00387DB9">
      <w:pPr>
        <w:numPr>
          <w:ilvl w:val="0"/>
          <w:numId w:val="5"/>
        </w:numPr>
        <w:shd w:val="clear" w:color="auto" w:fill="FFFFFF"/>
        <w:spacing w:before="30" w:after="30" w:line="240" w:lineRule="auto"/>
        <w:jc w:val="both"/>
        <w:rPr>
          <w:rFonts w:ascii="Calibri" w:eastAsia="Times New Roman" w:hAnsi="Calibri" w:cs="Arial"/>
          <w:color w:val="000000"/>
          <w:lang w:eastAsia="ru-RU"/>
        </w:rPr>
      </w:pPr>
      <w:proofErr w:type="spellStart"/>
      <w:r w:rsidRPr="00387DB9">
        <w:rPr>
          <w:rFonts w:ascii="Times New Roman" w:eastAsia="Times New Roman" w:hAnsi="Times New Roman" w:cs="Times New Roman"/>
          <w:color w:val="000000"/>
          <w:sz w:val="24"/>
          <w:szCs w:val="24"/>
          <w:lang w:eastAsia="ru-RU"/>
        </w:rPr>
        <w:t>Лего</w:t>
      </w:r>
      <w:proofErr w:type="spellEnd"/>
      <w:r w:rsidRPr="00387DB9">
        <w:rPr>
          <w:rFonts w:ascii="Times New Roman" w:eastAsia="Times New Roman" w:hAnsi="Times New Roman" w:cs="Times New Roman"/>
          <w:color w:val="000000"/>
          <w:sz w:val="24"/>
          <w:szCs w:val="24"/>
          <w:lang w:eastAsia="ru-RU"/>
        </w:rPr>
        <w:t xml:space="preserve"> - технология</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Ведущей формой работы по развитию речи детей является образовательная ситуация общения.</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Ситуация общения - это специально проектируемая педагогом или возникающая спонтанно форма общения, направленная на упражнение детей в использовании освоенных речевых категорий.</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 xml:space="preserve">Примерами специально планируемых ситуаций общения могут быть игры-викторины: «Придумай загадку» (упражнение детей в описании предметов, придумывании загадок), «Кто лучше знает свой город» (упражнение в восприятии и составлении описательных рассказов о местах и памятниках города), «Из какой сказки вещи» (упражнение в развитии </w:t>
      </w:r>
      <w:r w:rsidRPr="00387DB9">
        <w:rPr>
          <w:rFonts w:ascii="Times New Roman" w:eastAsia="Times New Roman" w:hAnsi="Times New Roman" w:cs="Times New Roman"/>
          <w:color w:val="000000"/>
          <w:sz w:val="24"/>
          <w:szCs w:val="24"/>
          <w:lang w:eastAsia="ru-RU"/>
        </w:rPr>
        <w:lastRenderedPageBreak/>
        <w:t>объяснительной речи),     «Магазин   волшебных   вещей» (упражнение в использовании средств языковой выразительности).</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Такая форма речевого развития дошкольников как игра побуждает детей к вступлению в контакты, является мотивом к коммуникативной деятельности. Мы предлагаем подвижные и дидактические игры с готовыми текстами, с целью освоения  разнообразия инициативных и ответных реплик, приобщения  к выполнению основных правил ведения диалога; дидактические игры, предполагающие диалогическое взаимодействие, но не содержащие готовых реплик: «Кто кого запутает», «Поручение», «Похожи – не похожи»,  игры с телефоном «Вызов врача», «Звонок маме на работу».</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 xml:space="preserve"> Для речевого развития дошкольников мы также проводим развлечения,  игры-драматизации, </w:t>
      </w:r>
      <w:r w:rsidR="00E52B55">
        <w:rPr>
          <w:rFonts w:ascii="Times New Roman" w:eastAsia="Times New Roman" w:hAnsi="Times New Roman" w:cs="Times New Roman"/>
          <w:color w:val="000000"/>
          <w:sz w:val="24"/>
          <w:szCs w:val="24"/>
          <w:lang w:eastAsia="ru-RU"/>
        </w:rPr>
        <w:t>разные виды театров, посиделки</w:t>
      </w:r>
      <w:r w:rsidRPr="00387DB9">
        <w:rPr>
          <w:rFonts w:ascii="Times New Roman" w:eastAsia="Times New Roman" w:hAnsi="Times New Roman" w:cs="Times New Roman"/>
          <w:color w:val="000000"/>
          <w:sz w:val="24"/>
          <w:szCs w:val="24"/>
          <w:lang w:eastAsia="ru-RU"/>
        </w:rPr>
        <w:t>, книги - самоделки и др.</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 xml:space="preserve">Хотим поделиться своим опытом по применению </w:t>
      </w:r>
      <w:proofErr w:type="spellStart"/>
      <w:r w:rsidRPr="00387DB9">
        <w:rPr>
          <w:rFonts w:ascii="Times New Roman" w:eastAsia="Times New Roman" w:hAnsi="Times New Roman" w:cs="Times New Roman"/>
          <w:color w:val="000000"/>
          <w:sz w:val="24"/>
          <w:szCs w:val="24"/>
          <w:lang w:eastAsia="ru-RU"/>
        </w:rPr>
        <w:t>здоровьесберегающих</w:t>
      </w:r>
      <w:proofErr w:type="spellEnd"/>
      <w:r w:rsidRPr="00387DB9">
        <w:rPr>
          <w:rFonts w:ascii="Times New Roman" w:eastAsia="Times New Roman" w:hAnsi="Times New Roman" w:cs="Times New Roman"/>
          <w:color w:val="000000"/>
          <w:sz w:val="24"/>
          <w:szCs w:val="24"/>
          <w:lang w:eastAsia="ru-RU"/>
        </w:rPr>
        <w:t xml:space="preserve"> технологий на своих занятиях с дошкольниками  по развитию речи.</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Пальчиковая гимнастика помогает не только снять напряжение, но решить многие проблемы. Тренирует мелкую моторику, стимулирует речь, пространственное мышление, внимание, кровообращение, воображение, быстроту реакции.   Дети всегда с удовольствием выполняют различные пальчиковые упражнения.</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Дыхательная гимнастика.  При выполнении дыхательных упражнений у детей активизируется кислородный обмен во всех тканях организма, что способствует нормализации и оптимизации его работы в целом.  Дети тоже любят эти упражнения.  Мы устраиваем листопад или снегопад, или отправляем в полет бабочек т.д.</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Таким образом, каждая из применяемых нами технологий имеет оздоровительную направленность.</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Очень актуально на сегодняшний день использование ИКТ – технологии. С детьми ИКТ мы используем в процессе ООД по развитию речи в качестве современного наглядного материала. Практика показывает, что предъявление информации на экране компьютера в игровой форме вызывает у детей огромный интерес.</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proofErr w:type="spellStart"/>
      <w:r w:rsidRPr="00387DB9">
        <w:rPr>
          <w:rFonts w:ascii="Times New Roman" w:eastAsia="Times New Roman" w:hAnsi="Times New Roman" w:cs="Times New Roman"/>
          <w:color w:val="000000"/>
          <w:sz w:val="24"/>
          <w:szCs w:val="24"/>
          <w:lang w:eastAsia="ru-RU"/>
        </w:rPr>
        <w:t>Мнемотехнология</w:t>
      </w:r>
      <w:proofErr w:type="spellEnd"/>
      <w:r w:rsidRPr="00387DB9">
        <w:rPr>
          <w:rFonts w:ascii="Times New Roman" w:eastAsia="Times New Roman" w:hAnsi="Times New Roman" w:cs="Times New Roman"/>
          <w:color w:val="000000"/>
          <w:sz w:val="24"/>
          <w:szCs w:val="24"/>
          <w:lang w:eastAsia="ru-RU"/>
        </w:rPr>
        <w:t xml:space="preserve"> (греч.) – «искусство запоминания» - это система методов и приемов, обеспечивающих успешное запоминание, сохранение и воспроизведение информации.</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Использование мнемотехники в обучении дошкольников позволяет решить такие задачи как:</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1. Развитие связной речи;</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2.  Преобразование абстрактных символов в образы (перекодирование информации);</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3. Развитие мелкой моторики рук;</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 xml:space="preserve">4. Развитие основных психических процессов – памяти, внимания, образного мышления; помогает овладение приёмами работы с </w:t>
      </w:r>
      <w:proofErr w:type="spellStart"/>
      <w:r w:rsidRPr="00387DB9">
        <w:rPr>
          <w:rFonts w:ascii="Times New Roman" w:eastAsia="Times New Roman" w:hAnsi="Times New Roman" w:cs="Times New Roman"/>
          <w:color w:val="000000"/>
          <w:sz w:val="24"/>
          <w:szCs w:val="24"/>
          <w:lang w:eastAsia="ru-RU"/>
        </w:rPr>
        <w:t>мнемотаблицами</w:t>
      </w:r>
      <w:proofErr w:type="spellEnd"/>
      <w:r w:rsidRPr="00387DB9">
        <w:rPr>
          <w:rFonts w:ascii="Times New Roman" w:eastAsia="Times New Roman" w:hAnsi="Times New Roman" w:cs="Times New Roman"/>
          <w:color w:val="000000"/>
          <w:sz w:val="24"/>
          <w:szCs w:val="24"/>
          <w:lang w:eastAsia="ru-RU"/>
        </w:rPr>
        <w:t xml:space="preserve"> и сокращает время обучения.</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proofErr w:type="spellStart"/>
      <w:r w:rsidRPr="00387DB9">
        <w:rPr>
          <w:rFonts w:ascii="Times New Roman" w:eastAsia="Times New Roman" w:hAnsi="Times New Roman" w:cs="Times New Roman"/>
          <w:color w:val="000000"/>
          <w:sz w:val="24"/>
          <w:szCs w:val="24"/>
          <w:lang w:eastAsia="ru-RU"/>
        </w:rPr>
        <w:t>Арт-терапия</w:t>
      </w:r>
      <w:proofErr w:type="spellEnd"/>
      <w:r w:rsidRPr="00387DB9">
        <w:rPr>
          <w:rFonts w:ascii="Times New Roman" w:eastAsia="Times New Roman" w:hAnsi="Times New Roman" w:cs="Times New Roman"/>
          <w:color w:val="000000"/>
          <w:sz w:val="24"/>
          <w:szCs w:val="24"/>
          <w:lang w:eastAsia="ru-RU"/>
        </w:rPr>
        <w:t xml:space="preserve"> – это специализированная форма психотерапии, основанная на искусстве, в первую очередь изобразительной и творческой деятельности. В нашем случае - это  деятельность по </w:t>
      </w:r>
      <w:proofErr w:type="spellStart"/>
      <w:r w:rsidRPr="00387DB9">
        <w:rPr>
          <w:rFonts w:ascii="Times New Roman" w:eastAsia="Times New Roman" w:hAnsi="Times New Roman" w:cs="Times New Roman"/>
          <w:color w:val="000000"/>
          <w:sz w:val="24"/>
          <w:szCs w:val="24"/>
          <w:lang w:eastAsia="ru-RU"/>
        </w:rPr>
        <w:t>тестопластике</w:t>
      </w:r>
      <w:proofErr w:type="spellEnd"/>
      <w:r w:rsidRPr="00387DB9">
        <w:rPr>
          <w:rFonts w:ascii="Times New Roman" w:eastAsia="Times New Roman" w:hAnsi="Times New Roman" w:cs="Times New Roman"/>
          <w:color w:val="000000"/>
          <w:sz w:val="24"/>
          <w:szCs w:val="24"/>
          <w:lang w:eastAsia="ru-RU"/>
        </w:rPr>
        <w:t xml:space="preserve"> и песочная терапия.</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Раскрывая свои творческие замыслы в лепке из соленого теста и в игровых упражнениях с песком,  ребенок испытывает состояние покоя и мышечное расслабление, это приводит к естественной раскованности при свободном речевом общении. Дети  постепенно осваивают технику правильной речи, у них появляется свободное речевое дыхание, не напряженная артикуляция, спокойный темп речи, умение говорить ритмично, с паузами. Благодаря этому становится возможным общение в более сложной психологической обстановке. Повышается самооценка ребенка, что является важным этапом на пути осознания им своего внутреннего мира. Это помогает детям  раскрыться и в кругу своих сверстников, и в семье, почувствовать себя интересным собеседником.</w:t>
      </w:r>
    </w:p>
    <w:p w:rsidR="00AA0217" w:rsidRDefault="00AA0217" w:rsidP="00387DB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0217" w:rsidRDefault="00AA0217" w:rsidP="00387DB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0217" w:rsidRDefault="00AA0217" w:rsidP="00387DB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proofErr w:type="spellStart"/>
      <w:r w:rsidRPr="00387DB9">
        <w:rPr>
          <w:rFonts w:ascii="Times New Roman" w:eastAsia="Times New Roman" w:hAnsi="Times New Roman" w:cs="Times New Roman"/>
          <w:color w:val="000000"/>
          <w:sz w:val="24"/>
          <w:szCs w:val="24"/>
          <w:lang w:eastAsia="ru-RU"/>
        </w:rPr>
        <w:lastRenderedPageBreak/>
        <w:t>Синквейн</w:t>
      </w:r>
      <w:proofErr w:type="spellEnd"/>
      <w:r w:rsidRPr="00387DB9">
        <w:rPr>
          <w:rFonts w:ascii="Times New Roman" w:eastAsia="Times New Roman" w:hAnsi="Times New Roman" w:cs="Times New Roman"/>
          <w:color w:val="000000"/>
          <w:sz w:val="24"/>
          <w:szCs w:val="24"/>
          <w:lang w:eastAsia="ru-RU"/>
        </w:rPr>
        <w:t xml:space="preserve"> – короткое нерифмованное стихотворение из пяти строк. У </w:t>
      </w:r>
      <w:proofErr w:type="spellStart"/>
      <w:r w:rsidRPr="00387DB9">
        <w:rPr>
          <w:rFonts w:ascii="Times New Roman" w:eastAsia="Times New Roman" w:hAnsi="Times New Roman" w:cs="Times New Roman"/>
          <w:color w:val="000000"/>
          <w:sz w:val="24"/>
          <w:szCs w:val="24"/>
          <w:lang w:eastAsia="ru-RU"/>
        </w:rPr>
        <w:t>синквейна</w:t>
      </w:r>
      <w:proofErr w:type="spellEnd"/>
      <w:r w:rsidRPr="00387DB9">
        <w:rPr>
          <w:rFonts w:ascii="Times New Roman" w:eastAsia="Times New Roman" w:hAnsi="Times New Roman" w:cs="Times New Roman"/>
          <w:color w:val="000000"/>
          <w:sz w:val="24"/>
          <w:szCs w:val="24"/>
          <w:lang w:eastAsia="ru-RU"/>
        </w:rPr>
        <w:t xml:space="preserve"> много разновидностей, но в последнее время особо популярным стал так называемый «дидактический </w:t>
      </w:r>
      <w:proofErr w:type="spellStart"/>
      <w:r w:rsidRPr="00387DB9">
        <w:rPr>
          <w:rFonts w:ascii="Times New Roman" w:eastAsia="Times New Roman" w:hAnsi="Times New Roman" w:cs="Times New Roman"/>
          <w:color w:val="000000"/>
          <w:sz w:val="24"/>
          <w:szCs w:val="24"/>
          <w:lang w:eastAsia="ru-RU"/>
        </w:rPr>
        <w:t>синквейн</w:t>
      </w:r>
      <w:proofErr w:type="spellEnd"/>
      <w:r w:rsidRPr="00387DB9">
        <w:rPr>
          <w:rFonts w:ascii="Times New Roman" w:eastAsia="Times New Roman" w:hAnsi="Times New Roman" w:cs="Times New Roman"/>
          <w:color w:val="000000"/>
          <w:sz w:val="24"/>
          <w:szCs w:val="24"/>
          <w:lang w:eastAsia="ru-RU"/>
        </w:rPr>
        <w:t>» – его все чаще и чаще используют в детских садах.</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 xml:space="preserve">Первая строка — тема </w:t>
      </w:r>
      <w:proofErr w:type="spellStart"/>
      <w:r w:rsidRPr="00387DB9">
        <w:rPr>
          <w:rFonts w:ascii="Times New Roman" w:eastAsia="Times New Roman" w:hAnsi="Times New Roman" w:cs="Times New Roman"/>
          <w:color w:val="000000"/>
          <w:sz w:val="24"/>
          <w:szCs w:val="24"/>
          <w:lang w:eastAsia="ru-RU"/>
        </w:rPr>
        <w:t>синквейна</w:t>
      </w:r>
      <w:proofErr w:type="spellEnd"/>
      <w:r w:rsidRPr="00387DB9">
        <w:rPr>
          <w:rFonts w:ascii="Times New Roman" w:eastAsia="Times New Roman" w:hAnsi="Times New Roman" w:cs="Times New Roman"/>
          <w:color w:val="000000"/>
          <w:sz w:val="24"/>
          <w:szCs w:val="24"/>
          <w:lang w:eastAsia="ru-RU"/>
        </w:rPr>
        <w:t>, заключает в себе одно слово (обычно существительное или местоимение), которое обозначает объект или предмет, о котором пойдет речь.</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 xml:space="preserve">Вторая строка — два слова (чаще всего прилагательные или причастия), они дают описание признаков и свойств выбранного в </w:t>
      </w:r>
      <w:proofErr w:type="spellStart"/>
      <w:r w:rsidRPr="00387DB9">
        <w:rPr>
          <w:rFonts w:ascii="Times New Roman" w:eastAsia="Times New Roman" w:hAnsi="Times New Roman" w:cs="Times New Roman"/>
          <w:color w:val="000000"/>
          <w:sz w:val="24"/>
          <w:szCs w:val="24"/>
          <w:lang w:eastAsia="ru-RU"/>
        </w:rPr>
        <w:t>синквейне</w:t>
      </w:r>
      <w:proofErr w:type="spellEnd"/>
      <w:r w:rsidRPr="00387DB9">
        <w:rPr>
          <w:rFonts w:ascii="Times New Roman" w:eastAsia="Times New Roman" w:hAnsi="Times New Roman" w:cs="Times New Roman"/>
          <w:color w:val="000000"/>
          <w:sz w:val="24"/>
          <w:szCs w:val="24"/>
          <w:lang w:eastAsia="ru-RU"/>
        </w:rPr>
        <w:t xml:space="preserve"> предмета или объекта.</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Третья строка — образована тремя глаголами или деепричастиями, описывающими характерные действия объекта.</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 xml:space="preserve">Четвертая строка — фраза из четырёх слов, выражающая личное отношение автора </w:t>
      </w:r>
      <w:proofErr w:type="spellStart"/>
      <w:r w:rsidRPr="00387DB9">
        <w:rPr>
          <w:rFonts w:ascii="Times New Roman" w:eastAsia="Times New Roman" w:hAnsi="Times New Roman" w:cs="Times New Roman"/>
          <w:color w:val="000000"/>
          <w:sz w:val="24"/>
          <w:szCs w:val="24"/>
          <w:lang w:eastAsia="ru-RU"/>
        </w:rPr>
        <w:t>синквейна</w:t>
      </w:r>
      <w:proofErr w:type="spellEnd"/>
      <w:r w:rsidRPr="00387DB9">
        <w:rPr>
          <w:rFonts w:ascii="Times New Roman" w:eastAsia="Times New Roman" w:hAnsi="Times New Roman" w:cs="Times New Roman"/>
          <w:color w:val="000000"/>
          <w:sz w:val="24"/>
          <w:szCs w:val="24"/>
          <w:lang w:eastAsia="ru-RU"/>
        </w:rPr>
        <w:t xml:space="preserve"> к описываемому предмету или объекту.</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Пятая строка — одно слово-резюме, характеризующее суть предмета или объекта.</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Конструкторы ЛЕГО широко используются в дошкольных образовательных учреждениях. Развивая речевое творчество дошкольников, воспитатель может предложить детям придумать сказку о том, как одна постройка превратилась в другую, по ходу рассказывания осуществляя данное превращение.</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Созданные постройки из ЛЕГО можно использовать в играх-театрализациях,  в которых содержание, роли, игровые действия обусловлены сюжетом и содержанием того или иного литературного произведения, сказки и т. д., а также имеются элементы творчества.</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 xml:space="preserve">Используется </w:t>
      </w:r>
      <w:proofErr w:type="spellStart"/>
      <w:r w:rsidRPr="00387DB9">
        <w:rPr>
          <w:rFonts w:ascii="Times New Roman" w:eastAsia="Times New Roman" w:hAnsi="Times New Roman" w:cs="Times New Roman"/>
          <w:color w:val="000000"/>
          <w:sz w:val="24"/>
          <w:szCs w:val="24"/>
          <w:lang w:eastAsia="ru-RU"/>
        </w:rPr>
        <w:t>ЛЕГО-элементы</w:t>
      </w:r>
      <w:proofErr w:type="spellEnd"/>
      <w:r w:rsidRPr="00387DB9">
        <w:rPr>
          <w:rFonts w:ascii="Times New Roman" w:eastAsia="Times New Roman" w:hAnsi="Times New Roman" w:cs="Times New Roman"/>
          <w:color w:val="000000"/>
          <w:sz w:val="24"/>
          <w:szCs w:val="24"/>
          <w:lang w:eastAsia="ru-RU"/>
        </w:rPr>
        <w:t xml:space="preserve"> и в дидактических играх и упражнениях.</w:t>
      </w:r>
    </w:p>
    <w:p w:rsidR="00387DB9" w:rsidRPr="00387DB9" w:rsidRDefault="00387DB9" w:rsidP="00387DB9">
      <w:pPr>
        <w:shd w:val="clear" w:color="auto" w:fill="FFFFFF"/>
        <w:spacing w:after="0" w:line="240" w:lineRule="auto"/>
        <w:jc w:val="both"/>
        <w:rPr>
          <w:rFonts w:ascii="Calibri" w:eastAsia="Times New Roman" w:hAnsi="Calibri" w:cs="Times New Roman"/>
          <w:color w:val="000000"/>
          <w:lang w:eastAsia="ru-RU"/>
        </w:rPr>
      </w:pPr>
      <w:r w:rsidRPr="00387DB9">
        <w:rPr>
          <w:rFonts w:ascii="Times New Roman" w:eastAsia="Times New Roman" w:hAnsi="Times New Roman" w:cs="Times New Roman"/>
          <w:color w:val="000000"/>
          <w:sz w:val="24"/>
          <w:szCs w:val="24"/>
          <w:lang w:eastAsia="ru-RU"/>
        </w:rPr>
        <w:t>Технологический подход, то есть новые педагогические технологии гарантируют достижения дошкольника и в дальнейшем гарантируют их успешное обучение в школе.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w:t>
      </w:r>
    </w:p>
    <w:p w:rsidR="00AA0217" w:rsidRDefault="00AA0217" w:rsidP="00AA0217">
      <w:pPr>
        <w:pStyle w:val="a3"/>
        <w:shd w:val="clear" w:color="auto" w:fill="FFFFFF"/>
        <w:spacing w:before="0" w:beforeAutospacing="0" w:after="0" w:afterAutospacing="0"/>
        <w:rPr>
          <w:rFonts w:ascii="OpenSans" w:hAnsi="OpenSans"/>
          <w:color w:val="000000"/>
          <w:sz w:val="21"/>
          <w:szCs w:val="21"/>
        </w:rPr>
      </w:pPr>
    </w:p>
    <w:p w:rsidR="00AA0217" w:rsidRDefault="00AA0217" w:rsidP="00AA0217">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 Очень важным является </w:t>
      </w:r>
      <w:r>
        <w:rPr>
          <w:rFonts w:ascii="OpenSans" w:hAnsi="OpenSans"/>
          <w:b/>
          <w:bCs/>
          <w:color w:val="000000"/>
          <w:sz w:val="21"/>
          <w:szCs w:val="21"/>
        </w:rPr>
        <w:t>взаимодействие педагогов с родителями</w:t>
      </w:r>
      <w:r>
        <w:rPr>
          <w:rFonts w:ascii="OpenSans" w:hAnsi="OpenSans"/>
          <w:color w:val="000000"/>
          <w:sz w:val="21"/>
          <w:szCs w:val="21"/>
        </w:rPr>
        <w:t>.</w:t>
      </w:r>
    </w:p>
    <w:p w:rsidR="00AA0217" w:rsidRDefault="00AA0217" w:rsidP="00AA0217">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Проводим беседы, даем рекомендации для заучивания с детьми дома стихов, загадок, пословиц и т.д. Консультации и советы, какие книги следует читать детям разного дошкольного возраста. Организовываем тематические родительские собрания. Родители активно участвуют в изготовлении пособий: изготовление различных видов театров, театральных костюмов для детей и декораций, масок. </w:t>
      </w:r>
    </w:p>
    <w:p w:rsidR="00387DB9" w:rsidRDefault="00387DB9"/>
    <w:p w:rsidR="00387DB9" w:rsidRDefault="00387DB9"/>
    <w:p w:rsidR="00387DB9" w:rsidRDefault="00387DB9"/>
    <w:p w:rsidR="00387DB9" w:rsidRDefault="00387DB9"/>
    <w:p w:rsidR="00387DB9" w:rsidRDefault="00387DB9"/>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Актуальность изучения проблемы развития связной речи обусловлена тем, что в деятельности людей нет такой области, где не употреблялась бы речь, она нужна везде, и особенно, на этапе обучения. От качества речи зависит успешность обучения. При помощи речи, общения ребёнок легко и незаметно для себя входит в окружающий его мир, узнаёт много нового, интересного, может выразить свои мысли, желания, требования. Речь - это деятельность, в процессе которой люди общаются друг с другом посредством родного языка. Развитие связной речи – высшей формы мыслительной деятельности – определяет уровень речевого и умственного развития ребёнка (Л. С. </w:t>
      </w:r>
      <w:proofErr w:type="spellStart"/>
      <w:r>
        <w:rPr>
          <w:rFonts w:ascii="OpenSans" w:hAnsi="OpenSans"/>
          <w:color w:val="000000"/>
          <w:sz w:val="21"/>
          <w:szCs w:val="21"/>
        </w:rPr>
        <w:t>Выготский</w:t>
      </w:r>
      <w:proofErr w:type="spellEnd"/>
      <w:r>
        <w:rPr>
          <w:rFonts w:ascii="OpenSans" w:hAnsi="OpenSans"/>
          <w:color w:val="000000"/>
          <w:sz w:val="21"/>
          <w:szCs w:val="21"/>
        </w:rPr>
        <w:t xml:space="preserve">, А. А. Леонтьев, С. Л. </w:t>
      </w:r>
      <w:proofErr w:type="spellStart"/>
      <w:r>
        <w:rPr>
          <w:rFonts w:ascii="OpenSans" w:hAnsi="OpenSans"/>
          <w:color w:val="000000"/>
          <w:sz w:val="21"/>
          <w:szCs w:val="21"/>
        </w:rPr>
        <w:t>Рубенштейн</w:t>
      </w:r>
      <w:proofErr w:type="spellEnd"/>
      <w:r>
        <w:rPr>
          <w:rFonts w:ascii="OpenSans" w:hAnsi="OpenSans"/>
          <w:color w:val="000000"/>
          <w:sz w:val="21"/>
          <w:szCs w:val="21"/>
        </w:rPr>
        <w:t>, Ф. А. Сохин и др.). Именно в связной речи реализуется основная, коммуникативная, функция речи.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Но, к сожалению, в настоящее время у детей всё чаще наблюдаются речевые нарушения, которые резко ограничивают их общение с окружающими людьми. Образная, богатая синонимами, дополнениями и описаниями речь у детей дошкольников - явление очень редкое.</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В речи детей существуют множество проблем:</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недостаточный словарный запас и как следствие, неспособность составить распространенное предложение;</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бедная диалогическая речь: неспособность грамотно и доступно сформулировать вопрос, построить ответ;</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бедная монологическая речь: неспособность составить сюжетный или описательный рассказ на предложенную тему, пересказать текст.</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Сегодня школа требует от ребенка, переходящего из детского сада в первый класс, высокого уровня умственного развития, который необходим для успешного усвоения программы начальной школы. Будущий первоклассник должен владеть устной речью, уметь правильно и точно выражать свои мысли, четко и понятно отвечать на поставленные вопросы, полно, последовательно, связно и выразительно передавать содержание прочитанного, логично и содержательно рассказывать по картине, самостоятельно и творчески придумывать свои маленькие сочинения. Поэтому целенаправленное формирование связной речи имеет важнейшее значение в общей системе дошкольного образования. «Умение связно говорить развивается при целенаправленном руководстве педагога и путем систематического обучения на занятиях» (педагог-психолог Сохин Ф.А.).</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Дошкольное образовательное учреждение – первое и самое ответственное звено в общей системе народного образования. Именно дошкольное детство особенно сенситивно к усвоению речи. Поэтому процесс развития связной речи рассматривается в современном дошкольном образовании, как общая основа воспитания и обучения детей.</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предлагаемом пособии раскрываются основные формы речевой работы с детьми дошкольного возраста, приводятся конспекты образовательных мероприятий.</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br/>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br/>
      </w:r>
    </w:p>
    <w:p w:rsidR="00387DB9" w:rsidRDefault="00387DB9" w:rsidP="00387DB9">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Глава 1</w:t>
      </w:r>
    </w:p>
    <w:p w:rsidR="00387DB9" w:rsidRDefault="00387DB9" w:rsidP="00387DB9">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Теоретические основы развития речи дошкольников</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Речь – сложившаяся в процессе исторической эволюции человека форма общения, опосредованная языком. Речь возникает как необходимое и достаточное средство для решения тех задач общения, которые встают перед ребенком на определенном этапе его развития.</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Каждого ребёнка в детском саду необходимо научить </w:t>
      </w:r>
      <w:proofErr w:type="gramStart"/>
      <w:r>
        <w:rPr>
          <w:rFonts w:ascii="OpenSans" w:hAnsi="OpenSans"/>
          <w:color w:val="000000"/>
          <w:sz w:val="21"/>
          <w:szCs w:val="21"/>
        </w:rPr>
        <w:t>правильно</w:t>
      </w:r>
      <w:proofErr w:type="gramEnd"/>
      <w:r>
        <w:rPr>
          <w:rFonts w:ascii="OpenSans" w:hAnsi="OpenSans"/>
          <w:color w:val="000000"/>
          <w:sz w:val="21"/>
          <w:szCs w:val="21"/>
        </w:rPr>
        <w:t xml:space="preserve"> излагать свои мысли. Речь детей должна быть живой, непосредственной, выразительной. Связность речи – это связность мыслей, где отражается логика мышления ребёнка, его умение осмысливать воспринимаемое и выражать в связной речи. Связная речь должна рассматриваться в единстве содержания и формы. Развитие речи дошкольников в детском саду осуществляется во всех видах деятельности.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Дошкольное детство – очень короткий отрезок в жизни человека, всего первые семь лет. Но они имеют огромное значение. В этот период развитие идет как никогда бурно и стремительно. Из совершенно беспомощного, ничего не умеющего существа младенец превращается в относительно самостоятельную, активную личность (по данным Л.С. </w:t>
      </w:r>
      <w:proofErr w:type="spellStart"/>
      <w:r>
        <w:rPr>
          <w:rFonts w:ascii="OpenSans" w:hAnsi="OpenSans"/>
          <w:color w:val="000000"/>
          <w:sz w:val="21"/>
          <w:szCs w:val="21"/>
        </w:rPr>
        <w:t>Выготского</w:t>
      </w:r>
      <w:proofErr w:type="spellEnd"/>
      <w:r>
        <w:rPr>
          <w:rFonts w:ascii="OpenSans" w:hAnsi="OpenSans"/>
          <w:color w:val="000000"/>
          <w:sz w:val="21"/>
          <w:szCs w:val="21"/>
        </w:rPr>
        <w:t>, Ф.А. Сохина, О.С. Ушаковой).</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К пяти годам речь ребенка должна быть в основном сформирована: он должен правильно строить фразу, четко произносить все звуки родного языка, его словарный запас должен быть достаточно обширен и богат. </w:t>
      </w:r>
      <w:proofErr w:type="gramStart"/>
      <w:r>
        <w:rPr>
          <w:rFonts w:ascii="OpenSans" w:hAnsi="OpenSans"/>
          <w:color w:val="000000"/>
          <w:sz w:val="21"/>
          <w:szCs w:val="21"/>
        </w:rPr>
        <w:t>Умение детей пользоваться в общении с окружающими правильной речью, понятно выражать свои мысли, говорить на родном языке чисто и выразительно является одним из необходимым условий полноценного развития личности ребенка.</w:t>
      </w:r>
      <w:proofErr w:type="gramEnd"/>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 xml:space="preserve">По определению выдающегося психолога и философа С.Л. Рубинштейна, связной называют такую речь, которая может быть понятна на основе ее собственного содержания. В овладении речью, считает психолог Л.С. </w:t>
      </w:r>
      <w:proofErr w:type="spellStart"/>
      <w:r>
        <w:rPr>
          <w:rFonts w:ascii="OpenSans" w:hAnsi="OpenSans"/>
          <w:color w:val="000000"/>
          <w:sz w:val="21"/>
          <w:szCs w:val="21"/>
        </w:rPr>
        <w:t>Выготский</w:t>
      </w:r>
      <w:proofErr w:type="spellEnd"/>
      <w:r>
        <w:rPr>
          <w:rFonts w:ascii="OpenSans" w:hAnsi="OpenSans"/>
          <w:color w:val="000000"/>
          <w:sz w:val="21"/>
          <w:szCs w:val="21"/>
        </w:rPr>
        <w:t xml:space="preserve">, ребенок идет </w:t>
      </w:r>
      <w:proofErr w:type="gramStart"/>
      <w:r>
        <w:rPr>
          <w:rFonts w:ascii="OpenSans" w:hAnsi="OpenSans"/>
          <w:color w:val="000000"/>
          <w:sz w:val="21"/>
          <w:szCs w:val="21"/>
        </w:rPr>
        <w:t>от части</w:t>
      </w:r>
      <w:proofErr w:type="gramEnd"/>
      <w:r>
        <w:rPr>
          <w:rFonts w:ascii="OpenSans" w:hAnsi="OpenSans"/>
          <w:color w:val="000000"/>
          <w:sz w:val="21"/>
          <w:szCs w:val="21"/>
        </w:rPr>
        <w:t xml:space="preserve"> к целому: от слова к соединению двух или трех слов, далее – к простой фразе, еще позже – к сложным предложениям, т.е. проходит этапы речевого развития. Конечным этапом является связная речь, состоящая из ряда развернутых предложений.</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методике О. С. Ушаковой структура занятия по развитию речи определяется принципом взаимосвязи различных разделов речевой работы: обогащение и активизация словаря, работа над смысловой стороной слова, формирование грамматического строя речи, воспитание звуковой культуры речи, развитие элементарных языковых явлений. При этом главной задачей является развитие связной монологической речи.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Существуют два основных вида речи - диалогическая и монологическая. Форма протекания диалогической речи (беседа, постановка вопросов, ответы на них) побуждает к неполным, односложным ответам. Для диалогической речи важно умение формулировать и задавать вопрос, строить ответ, дополнять, исправлять собеседника, рассуждать, спорить, отстаивать своё мнение.</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Монологическая речь - требует развёрнутости, полноты, чёткости и взаимосвязи отдельных звеньев повествования. Монолог, рассказ, объяснение требуют умения сосредоточить свою мысль на главном, не отвлекаясь на детали и в то же время говорить эмоционально, живо, образно. Владение связной монологической речью – это одна из главных задач речевого развития дошкольников. Её успешное решение зависит от многих условий: речевой среды, социального окружения, семейного благополучия, индивидуальных особенности личности, познавательной активности, которые должны учитываться в процессе целенаправленного речевого воспитания.</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w:t>
      </w:r>
    </w:p>
    <w:p w:rsidR="00387DB9" w:rsidRDefault="00387DB9" w:rsidP="00387DB9">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Глава 2</w:t>
      </w:r>
    </w:p>
    <w:p w:rsidR="00387DB9" w:rsidRDefault="00387DB9" w:rsidP="00387DB9">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Описание опыта работы по речевому развитию дошкольников</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Дошкольный возраст – это период активного усвоения ребенком разговорного языка, становления и развития всех сторон речи. Чем раньше будет начато обучение родному языку, тем свободнее будет им пользоваться в дальнейшем. Лишь немногие дети стихийно достигают достаточно высокого уровня в развитии речи, поэтому необходимо проводить специальную работу, направленную на овладение родным языком.</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Исходя из важности и актуальности темы, цель моего опыта работы была определена: описать содержание и формы работы направленной на развитие связной речи у детей дошкольного возраста.</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связи с этим перед нами встал вопрос создания оптимальных психолого-педагогических условий для полноценного речевого развития детей. Это предусматривает:</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создание развивающей предметно-пространственной среды;</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целенаправленную работу воспитателей и узких специалистов над речевым развитием детей во всех видах детской деятельности.</w:t>
      </w:r>
    </w:p>
    <w:p w:rsidR="00387DB9" w:rsidRDefault="00387DB9" w:rsidP="00387DB9">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color w:val="000000"/>
          <w:sz w:val="21"/>
          <w:szCs w:val="21"/>
        </w:rPr>
        <w:br/>
      </w:r>
    </w:p>
    <w:p w:rsidR="00387DB9" w:rsidRDefault="00387DB9" w:rsidP="00387DB9">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2.1. Создание развивающей предметно-пространственной среды</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Одно из условий речевого развития детей – это обеспечение развивающей предметно-пространственной среды, которая предоставляет каждому ребёнку равные возможности приобрести те или иные качества личности, возможности для его всестороннего развития.</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Поэтому целью моей деятельности послужило создание комфортных, благоприятных условий для развития речи дошкольников в самостоятельной и совместной деятельности.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пустых стенах ребенок не заговорит» - заметила в свое время Елизавета Ивановна Тихеева.</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Насыщая групповое пространство, заботимся в первую очередь о том, чтобы дети в группе могли удовлетворить свои важные жизненные потребности в движении, познании, общении с взрослыми и сверстниками.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Наша группа оснащена современным игровым и дидактическим оборудованием, которое включает наглядный и раздаточный материал.</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С целью создания эффективной развивающей предметно-пространственной среды, в группе оформили </w:t>
      </w:r>
      <w:r>
        <w:rPr>
          <w:rFonts w:ascii="OpenSans" w:hAnsi="OpenSans"/>
          <w:b/>
          <w:bCs/>
          <w:color w:val="000000"/>
          <w:sz w:val="21"/>
          <w:szCs w:val="21"/>
        </w:rPr>
        <w:t>познавательно-речевой центр</w:t>
      </w:r>
      <w:r>
        <w:rPr>
          <w:rFonts w:ascii="OpenSans" w:hAnsi="OpenSans"/>
          <w:color w:val="000000"/>
          <w:sz w:val="21"/>
          <w:szCs w:val="21"/>
        </w:rPr>
        <w:t>, где присутствуют разнообразные дидактические, настольно-печатные игры, художественная литература.</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Так же в уголке содержатся различные пособия для проведения артикуляционных упражнений, комплексы пальчиковых игр; приспособления для развития правильного речевого выдоха, так как дыхательные упражнения повышают энергетическое обеспечение деятельности мозга, и важны в работе над произношением.</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Для того чтобы дети могли брать на себя роли персонажей сказок, организовали </w:t>
      </w:r>
      <w:r>
        <w:rPr>
          <w:rFonts w:ascii="OpenSans" w:hAnsi="OpenSans"/>
          <w:b/>
          <w:bCs/>
          <w:color w:val="000000"/>
          <w:sz w:val="21"/>
          <w:szCs w:val="21"/>
        </w:rPr>
        <w:t>центр</w:t>
      </w:r>
      <w:r>
        <w:rPr>
          <w:rFonts w:ascii="OpenSans" w:hAnsi="OpenSans"/>
          <w:color w:val="000000"/>
          <w:sz w:val="21"/>
          <w:szCs w:val="21"/>
        </w:rPr>
        <w:t> </w:t>
      </w:r>
      <w:r>
        <w:rPr>
          <w:rFonts w:ascii="OpenSans" w:hAnsi="OpenSans"/>
          <w:b/>
          <w:bCs/>
          <w:color w:val="000000"/>
          <w:sz w:val="21"/>
          <w:szCs w:val="21"/>
        </w:rPr>
        <w:t>театрализации</w:t>
      </w:r>
      <w:r>
        <w:rPr>
          <w:rFonts w:ascii="OpenSans" w:hAnsi="OpenSans"/>
          <w:color w:val="000000"/>
          <w:sz w:val="21"/>
          <w:szCs w:val="21"/>
        </w:rPr>
        <w:t>; приобрели и изготовили различные виды театров (пальчиковый, платочный, перчаточный и др.). Создали необходимые условия для проведения сюжетно-ролевых игр.</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В нашей группе создан </w:t>
      </w:r>
      <w:r>
        <w:rPr>
          <w:rFonts w:ascii="OpenSans" w:hAnsi="OpenSans"/>
          <w:b/>
          <w:bCs/>
          <w:color w:val="000000"/>
          <w:sz w:val="21"/>
          <w:szCs w:val="21"/>
        </w:rPr>
        <w:t xml:space="preserve">центр </w:t>
      </w:r>
      <w:proofErr w:type="spellStart"/>
      <w:r>
        <w:rPr>
          <w:rFonts w:ascii="OpenSans" w:hAnsi="OpenSans"/>
          <w:b/>
          <w:bCs/>
          <w:color w:val="000000"/>
          <w:sz w:val="21"/>
          <w:szCs w:val="21"/>
        </w:rPr>
        <w:t>сенсорики</w:t>
      </w:r>
      <w:proofErr w:type="spellEnd"/>
      <w:r>
        <w:rPr>
          <w:rFonts w:ascii="OpenSans" w:hAnsi="OpenSans"/>
          <w:color w:val="000000"/>
          <w:sz w:val="21"/>
          <w:szCs w:val="21"/>
        </w:rPr>
        <w:t>, где представлены различные дидактические, настольно-печатные игры, игры для развития мелкой моторики рук.</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В </w:t>
      </w:r>
      <w:r>
        <w:rPr>
          <w:rFonts w:ascii="OpenSans" w:hAnsi="OpenSans"/>
          <w:b/>
          <w:bCs/>
          <w:color w:val="000000"/>
          <w:sz w:val="21"/>
          <w:szCs w:val="21"/>
        </w:rPr>
        <w:t>центре искусств </w:t>
      </w:r>
      <w:r>
        <w:rPr>
          <w:rFonts w:ascii="OpenSans" w:hAnsi="OpenSans"/>
          <w:color w:val="000000"/>
          <w:sz w:val="21"/>
          <w:szCs w:val="21"/>
        </w:rPr>
        <w:t>во время продуктивной деятельности создаются условия для осуществления тесной связи слова с действием, с признаками действия.</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В </w:t>
      </w:r>
      <w:r>
        <w:rPr>
          <w:rFonts w:ascii="OpenSans" w:hAnsi="OpenSans"/>
          <w:b/>
          <w:bCs/>
          <w:color w:val="000000"/>
          <w:sz w:val="21"/>
          <w:szCs w:val="21"/>
        </w:rPr>
        <w:t>экспериментальном центре </w:t>
      </w:r>
      <w:r>
        <w:rPr>
          <w:rFonts w:ascii="OpenSans" w:hAnsi="OpenSans"/>
          <w:color w:val="000000"/>
          <w:sz w:val="21"/>
          <w:szCs w:val="21"/>
        </w:rPr>
        <w:t>в процессе выполнения опытов и исследований дети учатся:</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составлять предложения по демонстрируемым действиям;</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размышлять, рассуждать и доказывать;</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объяснять явления природы;</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составлять небольшие рассказы.</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Используя музыкальные инструменты (</w:t>
      </w:r>
      <w:r>
        <w:rPr>
          <w:rFonts w:ascii="OpenSans" w:hAnsi="OpenSans"/>
          <w:b/>
          <w:bCs/>
          <w:color w:val="000000"/>
          <w:sz w:val="21"/>
          <w:szCs w:val="21"/>
        </w:rPr>
        <w:t>музыкальный центр) </w:t>
      </w:r>
      <w:r>
        <w:rPr>
          <w:rFonts w:ascii="OpenSans" w:hAnsi="OpenSans"/>
          <w:color w:val="000000"/>
          <w:sz w:val="21"/>
          <w:szCs w:val="21"/>
        </w:rPr>
        <w:t>в своих играх:</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дети учатся слышать различные звуки и отличать их по высоте и силе;</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у воспитанников происходит развитие не только музыкального слуха, но и фонематического.</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br/>
      </w:r>
    </w:p>
    <w:p w:rsidR="00387DB9" w:rsidRDefault="00387DB9" w:rsidP="00387DB9">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2.2. Формы работы направленные на развитие речи детей</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своей работе по речевому развитию дошкольников использую «Методику развития речи детей дошкольного возраста» под редакцией О.С. Ушаковой и Е.М. </w:t>
      </w:r>
      <w:proofErr w:type="spellStart"/>
      <w:r>
        <w:rPr>
          <w:rFonts w:ascii="OpenSans" w:hAnsi="OpenSans"/>
          <w:color w:val="000000"/>
          <w:sz w:val="21"/>
          <w:szCs w:val="21"/>
        </w:rPr>
        <w:t>Струниной</w:t>
      </w:r>
      <w:proofErr w:type="spellEnd"/>
      <w:r>
        <w:rPr>
          <w:rFonts w:ascii="OpenSans" w:hAnsi="OpenSans"/>
          <w:color w:val="000000"/>
          <w:sz w:val="21"/>
          <w:szCs w:val="21"/>
        </w:rPr>
        <w:t>. В нее входит программа по развитию речи для каждой возрастной группы, разработки занятий по развитию речи, разработки занятий по ознакомлению дошкольников с литературой, а также комплекты сюжетных картин.</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работе с детьми, поставила для себя следующие задачи: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формировать у детей умения пользоваться краткой и развернутой формой высказывания;</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формировать умение самостоятельно составлять разные типы текстов (описание, повествование, рассуждение), соблюдая при этом логику изложения, используя художественные средства выразительности;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развивать умение самостоятельно пересказывать и сочинять сказки, небольшие рассказы, загадки и т.п.;</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развивать звуковую культуру речи.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В своей работе используем следующие методы:</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наглядные;</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словесные;</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-практические.</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Работу по речевому развитию детей организую следующим образом:</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Составление описательных рассказов.</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Опыт работы показывает, что умение описывать предмет формируется у детей медленно. В обучении детей рассказыванию использую специфические приемы, назначение которых – получить от ребенка связное высказывание, монолог. Это - образец рассказа, план рассказа, схемы, коллективное составление рассказа, подсказ словом и предложением, оценка рассказа.</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Составление рассказов по картине и серии сюжетных картинок.</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процессе обучения рассказыванию, у детей формируется умение связно описывать изображенное, расширяется словарь, формируется грамматический строй речи.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своей работе использую как сюжетные картины, где персонажи находятся в сюжетном взаимодействии друг с другом: «Собака со щенятами», «На полянке»; так и </w:t>
      </w:r>
      <w:proofErr w:type="gramStart"/>
      <w:r>
        <w:rPr>
          <w:rFonts w:ascii="OpenSans" w:hAnsi="OpenSans"/>
          <w:color w:val="000000"/>
          <w:sz w:val="21"/>
          <w:szCs w:val="21"/>
        </w:rPr>
        <w:t>предметные</w:t>
      </w:r>
      <w:proofErr w:type="gramEnd"/>
      <w:r>
        <w:rPr>
          <w:rFonts w:ascii="OpenSans" w:hAnsi="OpenSans"/>
          <w:color w:val="000000"/>
          <w:sz w:val="21"/>
          <w:szCs w:val="21"/>
        </w:rPr>
        <w:t>.</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группе собраны наборы сюжетных картин по темам «Весна», «Зима», «Птицы», «Животные» и другие.</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Развитие речи посредством художественной литературы.</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Художественная литература оказывает огромное влияние на развитие и обогащение речи ребенка. В нашей группе оборудован книжный центр, в котором находятся детские книги, хрестоматии, серии картинок по сказкам для </w:t>
      </w:r>
      <w:proofErr w:type="spellStart"/>
      <w:r>
        <w:rPr>
          <w:rFonts w:ascii="OpenSans" w:hAnsi="OpenSans"/>
          <w:color w:val="000000"/>
          <w:sz w:val="21"/>
          <w:szCs w:val="21"/>
        </w:rPr>
        <w:t>пересказывания</w:t>
      </w:r>
      <w:proofErr w:type="spellEnd"/>
      <w:r>
        <w:rPr>
          <w:rFonts w:ascii="OpenSans" w:hAnsi="OpenSans"/>
          <w:color w:val="000000"/>
          <w:sz w:val="21"/>
          <w:szCs w:val="21"/>
        </w:rPr>
        <w:t>. Подобрала и систематизировала дидактические и настольно-печатные игры. Разработала конспекты занятий. В книжном уголке устраиваем тематические выставки: «Русские народные сказки», «Здравствуй Новый год». Так же проводим речевые викторины, конкурсы по сказкам. На праздниках детям доставляет огромное удовольствие общение со сказочными персонажами.</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Развитие речи детей средствами дидактической игры.</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Несомненно, дидактические игры являются мощнейшим средством развития речи у детей.</w:t>
      </w:r>
      <w:r>
        <w:rPr>
          <w:rFonts w:ascii="OpenSans" w:hAnsi="OpenSans"/>
          <w:b/>
          <w:bCs/>
          <w:color w:val="000000"/>
          <w:sz w:val="21"/>
          <w:szCs w:val="21"/>
        </w:rPr>
        <w:t> </w:t>
      </w:r>
      <w:r>
        <w:rPr>
          <w:rFonts w:ascii="OpenSans" w:hAnsi="OpenSans"/>
          <w:color w:val="000000"/>
          <w:sz w:val="21"/>
          <w:szCs w:val="21"/>
        </w:rPr>
        <w:t>Игра учит детей общаться и понимать других людей. Сейчас очень большой выбор дидактических игр в продаже, они очень хорошо оформлены и дети с удовольствием в них играют. Нами были приобретены готовые дидактические игры для развития речи: «Транспорт», «Домино», «Парные картинки», «Мой дом» и другие.</w:t>
      </w:r>
      <w:r>
        <w:rPr>
          <w:rFonts w:ascii="OpenSans" w:hAnsi="OpenSans"/>
          <w:b/>
          <w:bCs/>
          <w:color w:val="000000"/>
          <w:sz w:val="21"/>
          <w:szCs w:val="21"/>
        </w:rPr>
        <w:t> </w:t>
      </w:r>
      <w:r>
        <w:rPr>
          <w:rFonts w:ascii="OpenSans" w:hAnsi="OpenSans"/>
          <w:color w:val="000000"/>
          <w:sz w:val="21"/>
          <w:szCs w:val="21"/>
        </w:rPr>
        <w:t>Изготовила дидактические игры такие как «Лото», «Магазин».</w:t>
      </w:r>
      <w:r>
        <w:rPr>
          <w:rFonts w:ascii="OpenSans" w:hAnsi="OpenSans"/>
          <w:b/>
          <w:bCs/>
          <w:color w:val="000000"/>
          <w:sz w:val="21"/>
          <w:szCs w:val="21"/>
        </w:rPr>
        <w:t> </w:t>
      </w:r>
      <w:r>
        <w:rPr>
          <w:rFonts w:ascii="OpenSans" w:hAnsi="OpenSans"/>
          <w:color w:val="000000"/>
          <w:sz w:val="21"/>
          <w:szCs w:val="21"/>
        </w:rPr>
        <w:t>Составила картотеку словесных речевых игр и упражнений.</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Для выбора дидактических игр учитываю возрастные особенности детей, уровень их индивидуальной подготовленности.</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Экскурсии</w:t>
      </w:r>
      <w:r>
        <w:rPr>
          <w:rFonts w:ascii="OpenSans" w:hAnsi="OpenSans"/>
          <w:color w:val="000000"/>
          <w:sz w:val="21"/>
          <w:szCs w:val="21"/>
        </w:rPr>
        <w:t> – одна из форм воспитательно-образовательной работы с детьми.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Целью экскурсии является уточнение и обогащение активного и пассивного словарного запаса детей, расширение представлений об окружающем мире.</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Первые экскурсии начинаю организовывать с трехлетнего возраста детей в соседние группы, на соседний участок, на кухню, в медицинский кабинет. Дети растут и экскурсии становятся более познавательными: магазин, почта, библиотека, школа. Наши дети – постоянные гости в историко-художественном музее нашего города, на станции юннатов, в пожарной части </w:t>
      </w:r>
      <w:proofErr w:type="gramStart"/>
      <w:r>
        <w:rPr>
          <w:rFonts w:ascii="OpenSans" w:hAnsi="OpenSans"/>
          <w:color w:val="000000"/>
          <w:sz w:val="21"/>
          <w:szCs w:val="21"/>
        </w:rPr>
        <w:t>г</w:t>
      </w:r>
      <w:proofErr w:type="gramEnd"/>
      <w:r>
        <w:rPr>
          <w:rFonts w:ascii="OpenSans" w:hAnsi="OpenSans"/>
          <w:color w:val="000000"/>
          <w:sz w:val="21"/>
          <w:szCs w:val="21"/>
        </w:rPr>
        <w:t>. Углича.</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Дети с большим удовольствием ходят на экскурсии, делятся с родителями своими новыми знаниями и яркими впечатлениями. Развивается связная речь детей.</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lastRenderedPageBreak/>
        <w:t>Хорошим помощником для повышения речевой активности детей служит </w:t>
      </w:r>
      <w:r>
        <w:rPr>
          <w:rFonts w:ascii="OpenSans" w:hAnsi="OpenSans"/>
          <w:b/>
          <w:bCs/>
          <w:color w:val="000000"/>
          <w:sz w:val="21"/>
          <w:szCs w:val="21"/>
        </w:rPr>
        <w:t>сюжетно-ролевая игра</w:t>
      </w:r>
      <w:r>
        <w:rPr>
          <w:rFonts w:ascii="OpenSans" w:hAnsi="OpenSans"/>
          <w:color w:val="000000"/>
          <w:sz w:val="21"/>
          <w:szCs w:val="21"/>
        </w:rPr>
        <w:t>. Поэтому большое внимание уделяется созданию игровых центров. Изготовлено оборудование для сюжетно-ролевых игр, декораций, сшиты костюмы. Большую часть оборудования для игр комплектуется по коробкам, где есть надпись с названием игры и картинка, обозначающая ее тематику, что позволяет детям выбрать игру по своим интересам.</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Сюжетно-ролевую игру осуществляю в два этапа:</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1 этап – подготовительная работа (экскурсии, беседы, чтение художественной литературы, дидактические игры и другое);</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2 этап – непосредственно сама игра.</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Результат работы – пополняется словарный запас детей, речь носит активный и ролевой характер.</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Театрализованная деятельность</w:t>
      </w:r>
      <w:r>
        <w:rPr>
          <w:rFonts w:ascii="OpenSans" w:hAnsi="OpenSans"/>
          <w:color w:val="000000"/>
          <w:sz w:val="21"/>
          <w:szCs w:val="21"/>
        </w:rPr>
        <w:t xml:space="preserve"> делает жизнь детей интересней, содержательней, наполненной яркими впечатлениями. Речь детей становится образной, выразительной. В нашей группе имеется богатый материал для театрализованных игр: это различные виды театров (платочный, пальчиковый, настольный, театр на прищепках, перчаточный, театр ложек, </w:t>
      </w:r>
      <w:proofErr w:type="spellStart"/>
      <w:r>
        <w:rPr>
          <w:rFonts w:ascii="OpenSans" w:hAnsi="OpenSans"/>
          <w:color w:val="000000"/>
          <w:sz w:val="21"/>
          <w:szCs w:val="21"/>
        </w:rPr>
        <w:t>фланелеграф</w:t>
      </w:r>
      <w:proofErr w:type="spellEnd"/>
      <w:r>
        <w:rPr>
          <w:rFonts w:ascii="OpenSans" w:hAnsi="OpenSans"/>
          <w:color w:val="000000"/>
          <w:sz w:val="21"/>
          <w:szCs w:val="21"/>
        </w:rPr>
        <w:t xml:space="preserve"> и другие); реквизит для разыгрывания сценок и спектаклей: ширма для кукольного театра, костюмы и маски для детей. Для родителей постоянно разыгрываем целые представления, где артисты – наши дети. Театрализованные игры способствуют усвоение речевого общения детей.</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Все знают, что развитие речи напрямую зависит от </w:t>
      </w:r>
      <w:r>
        <w:rPr>
          <w:rFonts w:ascii="OpenSans" w:hAnsi="OpenSans"/>
          <w:b/>
          <w:bCs/>
          <w:color w:val="000000"/>
          <w:sz w:val="21"/>
          <w:szCs w:val="21"/>
        </w:rPr>
        <w:t>мелкой моторики рук</w:t>
      </w:r>
      <w:r>
        <w:rPr>
          <w:rFonts w:ascii="OpenSans" w:hAnsi="OpenSans"/>
          <w:color w:val="000000"/>
          <w:sz w:val="21"/>
          <w:szCs w:val="21"/>
        </w:rPr>
        <w:t>.</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В.А. Сухомлинский пишет: «Источники способностей и дарование детей – на кончиках их пальцев. От пальцев, образно говоря, идут тончайшие ручейки, которые питают источник творческой мысли».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Существуют несколько эффективных способов развития мелкой моторики: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1. Игры с мелкими предметами.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От того, насколько ловко научится ребенок управлять своими пальчиками, зависит его дальнейшее развитие. В группе создали уголок </w:t>
      </w:r>
      <w:proofErr w:type="spellStart"/>
      <w:r>
        <w:rPr>
          <w:rFonts w:ascii="OpenSans" w:hAnsi="OpenSans"/>
          <w:color w:val="000000"/>
          <w:sz w:val="21"/>
          <w:szCs w:val="21"/>
        </w:rPr>
        <w:t>сенсорики</w:t>
      </w:r>
      <w:proofErr w:type="spellEnd"/>
      <w:r>
        <w:rPr>
          <w:rFonts w:ascii="OpenSans" w:hAnsi="OpenSans"/>
          <w:color w:val="000000"/>
          <w:sz w:val="21"/>
          <w:szCs w:val="21"/>
        </w:rPr>
        <w:t>. В нем подобраны игры, пособия на развитие мелкой моторики пальцев рук. Работая с мелкими деталями конструктора, шнуровками, мозаиками дети развивают мелкую мускулатуру пальцев рук, а значит, развивают речь, воображение, творческую активность.</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2. Пальчиковые игры.</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совместной и индивидуальной работе осуществляется тренировка пальцев. Делается это в форме массажа, поглаживания и упражнений для пальцев. Сопровождаем чтением стихов, </w:t>
      </w:r>
      <w:proofErr w:type="spellStart"/>
      <w:r>
        <w:rPr>
          <w:rFonts w:ascii="OpenSans" w:hAnsi="OpenSans"/>
          <w:color w:val="000000"/>
          <w:sz w:val="21"/>
          <w:szCs w:val="21"/>
        </w:rPr>
        <w:t>потешек</w:t>
      </w:r>
      <w:proofErr w:type="spellEnd"/>
      <w:r>
        <w:rPr>
          <w:rFonts w:ascii="OpenSans" w:hAnsi="OpenSans"/>
          <w:color w:val="000000"/>
          <w:sz w:val="21"/>
          <w:szCs w:val="21"/>
        </w:rPr>
        <w:t>. Ребенок увлекается игрой и с интересом выполняет задания.</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3. Художественное творчество.</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Уникальное средство для развития мелкой моторики. </w:t>
      </w:r>
      <w:proofErr w:type="gramStart"/>
      <w:r>
        <w:rPr>
          <w:rFonts w:ascii="OpenSans" w:hAnsi="OpenSans"/>
          <w:color w:val="000000"/>
          <w:sz w:val="21"/>
          <w:szCs w:val="21"/>
        </w:rPr>
        <w:t>В распоряжении детей находятся средства изобразительной деятельности (мелки, карандаши, фломастеры,</w:t>
      </w:r>
      <w:proofErr w:type="gramEnd"/>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цветная бумага и другие). Особое внимание уделяется раскрашиванию рисунков. Для этого используем альбомы для раскрашивания и заготовки.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Лепка необходима для развития мелкой моторики. В своей работе для лепки с детьми использую пластилин, соленое тесто, глину, составление узоров из семян, ракушек.</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Музыкальное воспитание</w:t>
      </w:r>
      <w:r>
        <w:rPr>
          <w:rFonts w:ascii="OpenSans" w:hAnsi="OpenSans"/>
          <w:color w:val="000000"/>
          <w:sz w:val="21"/>
          <w:szCs w:val="21"/>
        </w:rPr>
        <w:t xml:space="preserve"> детей в детском саду имеет большое значение для развития речи. Музыка и речь тесно </w:t>
      </w:r>
      <w:proofErr w:type="gramStart"/>
      <w:r>
        <w:rPr>
          <w:rFonts w:ascii="OpenSans" w:hAnsi="OpenSans"/>
          <w:color w:val="000000"/>
          <w:sz w:val="21"/>
          <w:szCs w:val="21"/>
        </w:rPr>
        <w:t>взаимосвязаны</w:t>
      </w:r>
      <w:proofErr w:type="gramEnd"/>
      <w:r>
        <w:rPr>
          <w:rFonts w:ascii="OpenSans" w:hAnsi="OpenSans"/>
          <w:color w:val="000000"/>
          <w:sz w:val="21"/>
          <w:szCs w:val="21"/>
        </w:rPr>
        <w:t xml:space="preserve">. Конечно основной вид музыкальной деятельности, связанный с развитием речи – это пение. Пение помогает исправлять ряд речевых недостатков: невнятное произношение, проглатывание окончаний слов. Музыкально-дидактические игры такие, как «На каком инструменте </w:t>
      </w:r>
      <w:r>
        <w:rPr>
          <w:rFonts w:ascii="OpenSans" w:hAnsi="OpenSans"/>
          <w:color w:val="000000"/>
          <w:sz w:val="21"/>
          <w:szCs w:val="21"/>
        </w:rPr>
        <w:lastRenderedPageBreak/>
        <w:t>играю?», «Угадай, что звучит?», способствуют развитию фонетико-фонематического слуха. Нашим детям очень нравятся развивающие игры с голосом – это подражающие игры (кашель, чихание, голоса птиц и животных, часики, дождик). В этих играх непроизвольно формируется звукообразование.</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Прогулка </w:t>
      </w:r>
      <w:r>
        <w:rPr>
          <w:rFonts w:ascii="OpenSans" w:hAnsi="OpenSans"/>
          <w:color w:val="000000"/>
          <w:sz w:val="21"/>
          <w:szCs w:val="21"/>
        </w:rPr>
        <w:t>– это не только важный режимный момент, но и замечательный способ развития речи детей. Территория детского сада большая и разнообразная: здесь растут клены, туи, липы, черемуха, сирень. В теплое время года на клумбах множество цветов. Выход на прогулку начинаю со слов: «Обратите внимание, дети, какой сегодня день!». На прогулках дети отмечают все, что они видят вокруг себя и стараются выразить свои впечатления словами, а я им в этом помогаю. Рассматриваем листья с разных деревьев, называем их: кленовый, березовый, липовый. Играем на прогулке в речевые игры: «</w:t>
      </w:r>
      <w:proofErr w:type="gramStart"/>
      <w:r>
        <w:rPr>
          <w:rFonts w:ascii="OpenSans" w:hAnsi="OpenSans"/>
          <w:color w:val="000000"/>
          <w:sz w:val="21"/>
          <w:szCs w:val="21"/>
        </w:rPr>
        <w:t>Погода</w:t>
      </w:r>
      <w:proofErr w:type="gramEnd"/>
      <w:r>
        <w:rPr>
          <w:rFonts w:ascii="OpenSans" w:hAnsi="OpenSans"/>
          <w:color w:val="000000"/>
          <w:sz w:val="21"/>
          <w:szCs w:val="21"/>
        </w:rPr>
        <w:t xml:space="preserve"> какая?», «Что может делать собака?», «Назови ласково: птица – птичка, кошка – кошечка и т.д.». Таким образом, правильная организация прогулки является действенным средством развития речи детей.</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Ребенок успешнее овладеет речью, когда с ним занимаются не только в ДОУ, но и в семье.</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Поэтому очень важным является </w:t>
      </w:r>
      <w:r>
        <w:rPr>
          <w:rFonts w:ascii="OpenSans" w:hAnsi="OpenSans"/>
          <w:b/>
          <w:bCs/>
          <w:color w:val="000000"/>
          <w:sz w:val="21"/>
          <w:szCs w:val="21"/>
        </w:rPr>
        <w:t>взаимодействие педагогов с родителями</w:t>
      </w:r>
      <w:r>
        <w:rPr>
          <w:rFonts w:ascii="OpenSans" w:hAnsi="OpenSans"/>
          <w:color w:val="000000"/>
          <w:sz w:val="21"/>
          <w:szCs w:val="21"/>
        </w:rPr>
        <w:t>.</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Проводим беседы, даем рекомендации для заучивания с детьми дома стихов, загадок, пословиц и т.д. Консультации и советы, какие книги следует читать детям разного дошкольного возраста. Организовываем тематические родительские собрания. Родители активно участвуют в изготовлении пособий: изготовление различных видов театров, театральных костюмов для детей и декораций, масок. С участием родителей создаются речевые альбомы «Копилка слов» (дети вместе с родителями рисуют мягкие, колючие, вкусные слова и т.д.).</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p>
    <w:p w:rsidR="00387DB9" w:rsidRDefault="00387DB9" w:rsidP="00387DB9">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2.3. Самооценка результатов</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Следующим этапом было проверить</w:t>
      </w:r>
      <w:r>
        <w:rPr>
          <w:rFonts w:ascii="OpenSans" w:hAnsi="OpenSans"/>
          <w:b/>
          <w:bCs/>
          <w:color w:val="000000"/>
          <w:sz w:val="21"/>
          <w:szCs w:val="21"/>
        </w:rPr>
        <w:t> </w:t>
      </w:r>
      <w:r>
        <w:rPr>
          <w:rFonts w:ascii="OpenSans" w:hAnsi="OpenSans"/>
          <w:color w:val="000000"/>
          <w:sz w:val="21"/>
          <w:szCs w:val="21"/>
        </w:rPr>
        <w:t>эффективность моей работы. Для обследования развития связной речи детей дошкольного возраста использую диагностику О. С. Ушаковой.</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Уровень речевого развития дошкольников выявляю как в начале учебного года, так и в конце. Обследование проводится индивидуально с каждым ребенком и не превышает 15 мин.</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Задание даю в интересной, интонационно выразительной форме. Во время диагностики важно поддерживать ребенка, одобрять. Для проверки уровня речевого развития детей младшего и среднего дошкольного возраста широко использую наглядность (предметы, картинки, игрушки). Для старших дошкольников очень важна точная формулировка вопросов.</w:t>
      </w:r>
    </w:p>
    <w:p w:rsidR="00387DB9" w:rsidRDefault="00387DB9" w:rsidP="00387DB9">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Диагностика показала, что речь детей начала развиваться</w:t>
      </w:r>
      <w:r>
        <w:rPr>
          <w:rFonts w:ascii="OpenSans" w:hAnsi="OpenSans"/>
          <w:b/>
          <w:bCs/>
          <w:color w:val="000000"/>
          <w:sz w:val="21"/>
          <w:szCs w:val="21"/>
        </w:rPr>
        <w:t> </w:t>
      </w:r>
      <w:r>
        <w:rPr>
          <w:rFonts w:ascii="OpenSans" w:hAnsi="OpenSans"/>
          <w:color w:val="000000"/>
          <w:sz w:val="21"/>
          <w:szCs w:val="21"/>
        </w:rPr>
        <w:t>успешнее. У детей накопился значительный запас слов. Речь обогатилась синонимами и антонимами. Дети активно осваивают и могут построить различные типы текста: описание, повествование, рассуждение, овладели умением сочетать слова и предложения по законам грамматики. Возросла речевая активность детей.</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ходе наблюдения за детьми в свободной деятельности и в играх отметила, что дети активно и свободно общаются с взрослыми и сверстниками, проявляют инициативу в общении, вступают в беседу; свободно и выразительно излагают свои мысли, чувства, впечатления, речь детей обогащена выразительными средствами.</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Результатом своей работы считаю повышение результативности образовательного процесса. Большинство выпускников последних лет успешно прошли адаптацию к новым социальным условиям, к школе. Учителя отмечают у детей навыки свободного общения, умения высказывать свою точку зрения.</w:t>
      </w:r>
    </w:p>
    <w:p w:rsidR="00387DB9" w:rsidRDefault="00387DB9" w:rsidP="00387DB9">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Я считаю, что опыт моей работы является актуальным и значимым, так как на современном этапе российского образования, речевое развитие в процессе социально-коммуникативного развития занимает важное место.</w:t>
      </w:r>
    </w:p>
    <w:p w:rsidR="00387DB9" w:rsidRDefault="00387DB9"/>
    <w:sectPr w:rsidR="00387DB9" w:rsidSect="000B29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51BB1"/>
    <w:multiLevelType w:val="multilevel"/>
    <w:tmpl w:val="1E66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B9622D"/>
    <w:multiLevelType w:val="multilevel"/>
    <w:tmpl w:val="2FE2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6B2D81"/>
    <w:multiLevelType w:val="multilevel"/>
    <w:tmpl w:val="F6F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4E6681"/>
    <w:multiLevelType w:val="multilevel"/>
    <w:tmpl w:val="8048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660647"/>
    <w:multiLevelType w:val="multilevel"/>
    <w:tmpl w:val="0892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7DB9"/>
    <w:rsid w:val="000B2966"/>
    <w:rsid w:val="00183D04"/>
    <w:rsid w:val="00387DB9"/>
    <w:rsid w:val="007E1827"/>
    <w:rsid w:val="00AA0217"/>
    <w:rsid w:val="00E52B55"/>
    <w:rsid w:val="00F94B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9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7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7DB9"/>
    <w:rPr>
      <w:b/>
      <w:bCs/>
    </w:rPr>
  </w:style>
  <w:style w:type="paragraph" w:customStyle="1" w:styleId="c4">
    <w:name w:val="c4"/>
    <w:basedOn w:val="a"/>
    <w:rsid w:val="00387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87DB9"/>
  </w:style>
  <w:style w:type="paragraph" w:customStyle="1" w:styleId="c1">
    <w:name w:val="c1"/>
    <w:basedOn w:val="a"/>
    <w:rsid w:val="00387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87DB9"/>
  </w:style>
</w:styles>
</file>

<file path=word/webSettings.xml><?xml version="1.0" encoding="utf-8"?>
<w:webSettings xmlns:r="http://schemas.openxmlformats.org/officeDocument/2006/relationships" xmlns:w="http://schemas.openxmlformats.org/wordprocessingml/2006/main">
  <w:divs>
    <w:div w:id="982807595">
      <w:bodyDiv w:val="1"/>
      <w:marLeft w:val="0"/>
      <w:marRight w:val="0"/>
      <w:marTop w:val="0"/>
      <w:marBottom w:val="0"/>
      <w:divBdr>
        <w:top w:val="none" w:sz="0" w:space="0" w:color="auto"/>
        <w:left w:val="none" w:sz="0" w:space="0" w:color="auto"/>
        <w:bottom w:val="none" w:sz="0" w:space="0" w:color="auto"/>
        <w:right w:val="none" w:sz="0" w:space="0" w:color="auto"/>
      </w:divBdr>
    </w:div>
    <w:div w:id="1019550509">
      <w:bodyDiv w:val="1"/>
      <w:marLeft w:val="0"/>
      <w:marRight w:val="0"/>
      <w:marTop w:val="0"/>
      <w:marBottom w:val="0"/>
      <w:divBdr>
        <w:top w:val="none" w:sz="0" w:space="0" w:color="auto"/>
        <w:left w:val="none" w:sz="0" w:space="0" w:color="auto"/>
        <w:bottom w:val="none" w:sz="0" w:space="0" w:color="auto"/>
        <w:right w:val="none" w:sz="0" w:space="0" w:color="auto"/>
      </w:divBdr>
    </w:div>
    <w:div w:id="1109813370">
      <w:bodyDiv w:val="1"/>
      <w:marLeft w:val="0"/>
      <w:marRight w:val="0"/>
      <w:marTop w:val="0"/>
      <w:marBottom w:val="0"/>
      <w:divBdr>
        <w:top w:val="none" w:sz="0" w:space="0" w:color="auto"/>
        <w:left w:val="none" w:sz="0" w:space="0" w:color="auto"/>
        <w:bottom w:val="none" w:sz="0" w:space="0" w:color="auto"/>
        <w:right w:val="none" w:sz="0" w:space="0" w:color="auto"/>
      </w:divBdr>
    </w:div>
    <w:div w:id="14946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4247</Words>
  <Characters>24208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4</cp:revision>
  <dcterms:created xsi:type="dcterms:W3CDTF">2021-10-20T06:20:00Z</dcterms:created>
  <dcterms:modified xsi:type="dcterms:W3CDTF">2021-10-20T08:22:00Z</dcterms:modified>
</cp:coreProperties>
</file>