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94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FFFFFF" w:val="clear"/>
        </w:rPr>
        <w:t xml:space="preserve">Конспект НОД</w:t>
      </w:r>
    </w:p>
    <w:p>
      <w:pPr>
        <w:spacing w:before="0" w:after="0" w:line="294"/>
        <w:ind w:right="0" w:left="0" w:firstLine="0"/>
        <w:jc w:val="center"/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FFFFFF" w:val="clear"/>
        </w:rPr>
        <w:t xml:space="preserve">Интегрированное занятие в младшей группе</w:t>
      </w:r>
    </w:p>
    <w:p>
      <w:pPr>
        <w:spacing w:before="0" w:after="0" w:line="294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</w:pPr>
    </w:p>
    <w:p>
      <w:pPr>
        <w:spacing w:before="0" w:after="0" w:line="294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94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Интеграция по образовательным областям: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Коммуникация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Познание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Социализация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Музыка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»</w:t>
      </w:r>
    </w:p>
    <w:p>
      <w:pPr>
        <w:spacing w:before="0" w:after="0" w:line="294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Цель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: формировать интерес к познанию бурятского фольклора.</w:t>
      </w:r>
    </w:p>
    <w:p>
      <w:pPr>
        <w:spacing w:before="0" w:after="0" w:line="294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Задачи:</w:t>
      </w:r>
    </w:p>
    <w:p>
      <w:pPr>
        <w:spacing w:before="0" w:after="0" w:line="294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Образовательные:</w:t>
      </w:r>
    </w:p>
    <w:p>
      <w:pPr>
        <w:spacing w:before="0" w:after="0" w:line="294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закрепить названия пальцев, счет, цвет, величина;</w:t>
      </w:r>
    </w:p>
    <w:p>
      <w:pPr>
        <w:spacing w:before="0" w:after="0" w:line="294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развивать стремление общаться с взрослыми и </w:t>
      </w:r>
    </w:p>
    <w:p>
      <w:pPr>
        <w:spacing w:before="0" w:after="0" w:line="294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Речевые:</w:t>
      </w:r>
    </w:p>
    <w:p>
      <w:pPr>
        <w:spacing w:before="0" w:after="0" w:line="294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обогатить словарь детей новыми словами: hайхан хургад (красивые, гоёхон (нежные, жаахан (милые, тоомтой (послушные, ажал хэхэдэ hайн (работать хорошо) .</w:t>
      </w:r>
    </w:p>
    <w:p>
      <w:pPr>
        <w:spacing w:before="0" w:after="0" w:line="294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Развивающие:</w:t>
      </w:r>
    </w:p>
    <w:p>
      <w:pPr>
        <w:spacing w:before="0" w:after="0" w:line="294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развивать внимание, память, речь.</w:t>
      </w:r>
    </w:p>
    <w:p>
      <w:pPr>
        <w:spacing w:before="0" w:after="0" w:line="294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Воспитательные:</w:t>
      </w:r>
    </w:p>
    <w:p>
      <w:pPr>
        <w:spacing w:before="0" w:after="0" w:line="294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воспитывать бережное отношение к своему телу</w:t>
      </w:r>
    </w:p>
    <w:p>
      <w:pPr>
        <w:spacing w:before="0" w:after="0" w:line="294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желание говорить на бурятском языке.</w:t>
      </w:r>
    </w:p>
    <w:p>
      <w:pPr>
        <w:spacing w:before="0" w:after="0" w:line="294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Предварительная работа:</w:t>
      </w:r>
    </w:p>
    <w:p>
      <w:pPr>
        <w:spacing w:before="0" w:after="0" w:line="294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занятия по теме: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Моё тело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».</w:t>
      </w:r>
    </w:p>
    <w:p>
      <w:pPr>
        <w:spacing w:before="0" w:after="0" w:line="294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разучивание потешки: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Барбаадай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».</w:t>
      </w:r>
    </w:p>
    <w:p>
      <w:pPr>
        <w:spacing w:before="0" w:after="0" w:line="294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Методические приёмы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: пояснение,  беседа, игровая мотивация, пение песни, анализ, подведение итогов.</w:t>
      </w:r>
    </w:p>
    <w:p>
      <w:pPr>
        <w:spacing w:before="0" w:after="0" w:line="294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Ход занятия.</w:t>
      </w:r>
    </w:p>
    <w:p>
      <w:pPr>
        <w:spacing w:before="0" w:after="0" w:line="294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Пальчиковое упражнение:</w:t>
      </w:r>
    </w:p>
    <w:p>
      <w:pPr>
        <w:spacing w:before="0" w:after="0" w:line="294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Ухибууд гар гар</w:t>
      </w:r>
    </w:p>
    <w:p>
      <w:pPr>
        <w:spacing w:before="0" w:after="0" w:line="294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гарнуудаа харуулагты</w:t>
      </w:r>
    </w:p>
    <w:p>
      <w:pPr>
        <w:spacing w:before="0" w:after="0" w:line="294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зун гар, баруун гар</w:t>
      </w:r>
    </w:p>
    <w:p>
      <w:pPr>
        <w:spacing w:before="0" w:after="0" w:line="294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Альгаа ташагты</w:t>
      </w:r>
    </w:p>
    <w:p>
      <w:pPr>
        <w:spacing w:before="0" w:after="0" w:line="294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Хурган,хурган</w:t>
      </w:r>
    </w:p>
    <w:p>
      <w:pPr>
        <w:spacing w:before="0" w:after="0" w:line="294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бэе бэеэ мэндэшэлэеэ</w:t>
      </w:r>
    </w:p>
    <w:p>
      <w:pPr>
        <w:spacing w:before="0" w:after="0" w:line="294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Сайн байна!</w:t>
      </w:r>
    </w:p>
    <w:p>
      <w:pPr>
        <w:spacing w:before="0" w:after="0" w:line="294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Пальчики в замок- подружились!</w:t>
      </w:r>
    </w:p>
    <w:p>
      <w:pPr>
        <w:spacing w:before="0" w:after="0" w:line="294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2.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Ухибууд манайда айлшад ерээ (из сундучка достаю братьев и надеваю на пальцы)</w:t>
      </w:r>
    </w:p>
    <w:p>
      <w:pPr>
        <w:spacing w:before="0" w:after="0" w:line="294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Сайн байна  хундэтэ ухибууд! Танилсаябди.Бидэ булта ахадуунэрбди.(перечислить и попросить повторить,показать).</w:t>
      </w:r>
    </w:p>
    <w:p>
      <w:pPr>
        <w:spacing w:before="0" w:after="0" w:line="294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Барбаадай эгээ </w:t>
      </w:r>
      <w:r>
        <w:rPr>
          <w:rFonts w:ascii="Times New Roman" w:hAnsi="Times New Roman" w:cs="Times New Roman" w:eastAsia="Times New Roman"/>
          <w:color w:val="FF0000"/>
          <w:spacing w:val="0"/>
          <w:position w:val="0"/>
          <w:sz w:val="28"/>
          <w:shd w:fill="FFFFFF" w:val="clear"/>
        </w:rPr>
        <w:t xml:space="preserve">томо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 хурган,ехэ хухютэй, харуулагты </w:t>
      </w:r>
      <w:r>
        <w:rPr>
          <w:rFonts w:ascii="Times New Roman" w:hAnsi="Times New Roman" w:cs="Times New Roman" w:eastAsia="Times New Roman"/>
          <w:color w:val="FF0000"/>
          <w:spacing w:val="0"/>
          <w:position w:val="0"/>
          <w:sz w:val="28"/>
          <w:shd w:fill="FFFFFF" w:val="clear"/>
        </w:rPr>
        <w:t xml:space="preserve">Во!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 – гэхэ дуратай,харуулагты</w:t>
      </w:r>
    </w:p>
    <w:p>
      <w:pPr>
        <w:spacing w:before="0" w:after="0" w:line="294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Батан туулай харуулхадаа бэрхэ (туу тэрэ),грозиться. </w:t>
      </w:r>
      <w:r>
        <w:rPr>
          <w:rFonts w:ascii="Times New Roman" w:hAnsi="Times New Roman" w:cs="Times New Roman" w:eastAsia="Times New Roman"/>
          <w:color w:val="FF0000"/>
          <w:spacing w:val="0"/>
          <w:position w:val="0"/>
          <w:sz w:val="28"/>
          <w:shd w:fill="FFFFFF" w:val="clear"/>
        </w:rPr>
        <w:t xml:space="preserve">Дунда хурган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 тоохон тобшо эдеэлхэдээ бэрхэ амтатай эден соо орожол байдаг.Толи байса гоемсуу, бэhэлиг зуухэ дуратай. </w:t>
      </w:r>
      <w:r>
        <w:rPr>
          <w:rFonts w:ascii="Times New Roman" w:hAnsi="Times New Roman" w:cs="Times New Roman" w:eastAsia="Times New Roman"/>
          <w:color w:val="FF0000"/>
          <w:spacing w:val="0"/>
          <w:position w:val="0"/>
          <w:sz w:val="28"/>
          <w:shd w:fill="FFFFFF" w:val="clear"/>
        </w:rPr>
        <w:t xml:space="preserve">Жаахан хурган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 шугшуудэй эрхэ,эльбуулжэл байха дуратай. </w:t>
      </w:r>
    </w:p>
    <w:p>
      <w:pPr>
        <w:spacing w:before="0" w:after="0" w:line="294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Хуу гое,элдэб унгэтэй  дэгэлтэй. Барбаадай </w:t>
      </w:r>
      <w:r>
        <w:rPr>
          <w:rFonts w:ascii="Times New Roman" w:hAnsi="Times New Roman" w:cs="Times New Roman" w:eastAsia="Times New Roman"/>
          <w:color w:val="FF0000"/>
          <w:spacing w:val="0"/>
          <w:position w:val="0"/>
          <w:sz w:val="28"/>
          <w:shd w:fill="FFFFFF" w:val="clear"/>
        </w:rPr>
        <w:t xml:space="preserve">улан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дэгэлтэй, батан туулай </w:t>
      </w:r>
      <w:r>
        <w:rPr>
          <w:rFonts w:ascii="Times New Roman" w:hAnsi="Times New Roman" w:cs="Times New Roman" w:eastAsia="Times New Roman"/>
          <w:color w:val="FF0000"/>
          <w:spacing w:val="0"/>
          <w:position w:val="0"/>
          <w:sz w:val="28"/>
          <w:shd w:fill="FFFFFF" w:val="clear"/>
        </w:rPr>
        <w:t xml:space="preserve">ногоон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дэгэлтэй и т. д.(повторить улан,ногоон).</w:t>
      </w:r>
    </w:p>
    <w:p>
      <w:pPr>
        <w:spacing w:before="0" w:after="0" w:line="294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94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Педагог: Давайте, теперь посчитаем, сколько пальцев на одной руке.</w:t>
      </w:r>
    </w:p>
    <w:p>
      <w:pPr>
        <w:spacing w:before="0" w:after="0" w:line="294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Дети: </w:t>
      </w:r>
      <w:r>
        <w:rPr>
          <w:rFonts w:ascii="Times New Roman" w:hAnsi="Times New Roman" w:cs="Times New Roman" w:eastAsia="Times New Roman"/>
          <w:color w:val="FF0000"/>
          <w:spacing w:val="0"/>
          <w:position w:val="0"/>
          <w:sz w:val="28"/>
          <w:shd w:fill="FFFFFF" w:val="clear"/>
        </w:rPr>
        <w:t xml:space="preserve">Нэгэн, хоёр, гурбан, дурбэн, табан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.</w:t>
      </w:r>
    </w:p>
    <w:p>
      <w:pPr>
        <w:spacing w:before="0" w:after="0" w:line="294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Все: Олон хургад</w:t>
      </w:r>
    </w:p>
    <w:p>
      <w:pPr>
        <w:spacing w:before="0" w:after="0" w:line="294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Педагог: Нэгэн хурган, олон хурган</w:t>
      </w:r>
    </w:p>
    <w:p>
      <w:pPr>
        <w:spacing w:before="0" w:after="0" w:line="294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Хэн тоолохоо hананаб (надеть кому –то, чтобы повторил счет или название)</w:t>
      </w:r>
    </w:p>
    <w:p>
      <w:pPr>
        <w:spacing w:before="0" w:after="0" w:line="294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94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3.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Исполнение песни: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Табан хурган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»</w:t>
      </w:r>
    </w:p>
    <w:p>
      <w:pPr>
        <w:spacing w:before="0" w:after="0" w:line="294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Жаахан бидэ хамтадаа</w:t>
      </w:r>
    </w:p>
    <w:p>
      <w:pPr>
        <w:spacing w:before="0" w:after="0" w:line="294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Жарган сэнгэн нааданабди</w:t>
      </w:r>
    </w:p>
    <w:p>
      <w:pPr>
        <w:spacing w:before="0" w:after="0" w:line="294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Эрхы томо хурганhаа</w:t>
      </w:r>
    </w:p>
    <w:p>
      <w:pPr>
        <w:spacing w:before="0" w:after="0" w:line="294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Эхи абан тоолонобди.</w:t>
      </w:r>
    </w:p>
    <w:p>
      <w:pPr>
        <w:spacing w:before="0" w:after="0" w:line="294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Барбаадай</w:t>
      </w:r>
    </w:p>
    <w:p>
      <w:pPr>
        <w:spacing w:before="0" w:after="0" w:line="294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Батан туулай</w:t>
      </w:r>
    </w:p>
    <w:p>
      <w:pPr>
        <w:spacing w:before="0" w:after="0" w:line="294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Тоохон тобшо</w:t>
      </w:r>
    </w:p>
    <w:p>
      <w:pPr>
        <w:spacing w:before="0" w:after="0" w:line="294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Толи байса</w:t>
      </w:r>
    </w:p>
    <w:p>
      <w:pPr>
        <w:spacing w:before="0" w:after="0" w:line="294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Бишыхан шэгшуудэй.</w:t>
      </w:r>
    </w:p>
    <w:p>
      <w:pPr>
        <w:spacing w:before="0" w:after="0" w:line="294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94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Ребята, а зачем нам нужны руки, пальчики!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Предполагаемые ответы детей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 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чтобы играть, кушать, одеваться, рисовать и т.д.)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Воспитатель обобщает ответы детей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Правильно, они помощники. С помощью рук мы делаем разные движения: рисуем и  застёгиваем пуговицы, и умываем лицо.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4.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Перебирать руками фасоль и горох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5.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Игры с песком.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FFFFFF" w:val="clear"/>
        </w:rPr>
        <w:t xml:space="preserve">Звучит музыка.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Воспитатель предлагает на ровной поверхности песка сделать отпечатки кистей рук: внутренней и внешней стороны.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Погладить ладонями по поверхности песка, выполняя зигзагообразные и круговые движения (как машинки, змейки, санки).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Пройтись по поверхности песка отдельно каждым пальцем поочерёдно правой и левой руками, после одновременно.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Можно группировать пальцы по два, по три, по четыре, по пять (загадочные следы).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Поиграть по поверхности песка, как на клавиатуре пианино или компьютера. При этом двигаются не только пальцы, но и кисти рук, совершая мелкие движения вверх-вниз.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Воспитатель говорит о своих ощущениях: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Мне приятно, песок тёплый, ощущаю песчинки. А вы что чувствуете?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».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Затем дети могут поиграть с лопатками, формочками, водой.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