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39" w:rsidRDefault="00416C39" w:rsidP="00416C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Результаты освоения воспитанниками образовательной программы </w:t>
      </w:r>
    </w:p>
    <w:p w:rsidR="00416C39" w:rsidRPr="007812AE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812AE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1.Анализ результатов организации физкультурно-оздоровительной работы.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812AE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Анализ состояния здоровья детей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дной из годовых задач является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укрепление здоровья детей через организацию закаливания, воспитание привычки к повседневной двигательной активности.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Данная работа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проводится комплексно: своевременно организуются медицинские обследования, проводятся профилактические прививки.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 ДОУ проводятся закаливающие мероприятия, которые осуществляются круглый год, их вид и методика меняются в зависимости от сезона и погоды (ежедневные прогулки, хождение босиком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 В детском саду проводится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усиленное витаминизированное питание, обилие овощей и фруктов, использование фитонцидов (лук, чеснок, лимон). С детьми и родителями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проводятся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целенаправленные беседы о здоровье и физическом совершенствовании, спорте и гигиене, рациональная двигательная активность в течение всего дня. Проводятся физкульту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рные занятия, как в помещении,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так и на воздухе, при этом стараются учитывать индивидуальные особенности детей.  Воспитатели ежедневно проводят утреннюю гимнастику, пальчиковую гимнастику, физкультминутки на занятиях, с целью предупреждения переутомления. </w:t>
      </w:r>
    </w:p>
    <w:p w:rsidR="00416C39" w:rsidRPr="00E42FCF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</w:pPr>
      <w:r w:rsidRPr="007812AE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2.Анализ результатов выполнения программы по образовательным областям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за 2020 - 2023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уч.г.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Сентябрь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1.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Физическое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2.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Социально-коммуникативное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3.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Художественно-эстетическое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4.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Речевое развитие</w:t>
      </w:r>
    </w:p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5.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Познавательное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1199" w:type="dxa"/>
        <w:tblInd w:w="-12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2"/>
        <w:gridCol w:w="2176"/>
        <w:gridCol w:w="2671"/>
        <w:gridCol w:w="1840"/>
      </w:tblGrid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416C39" w:rsidRPr="00621C9D" w:rsidTr="0099785E">
        <w:tc>
          <w:tcPr>
            <w:tcW w:w="45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6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:rsidR="00416C39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Приоритетным направлением в работе педагогов в этом году будет  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художественно-эстетическое развитие.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усилия педагогов в работе будут направлены на увеличение детей с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высоким и средни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м уровнем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развития по 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всем образовательным областям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По рейтингу самый высокий показатель на начало года по социально-коммуникативному развитию (су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мма среднего и высокого уровня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составила – 85 %); на втором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месте познавательное развитие (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81%); на третьем месте художественно-эстетическое разв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итие (80%); на четвёртом месте речевое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 физическое развитие (78% и 79%).</w:t>
      </w:r>
    </w:p>
    <w:p w:rsidR="00416C39" w:rsidRPr="0071210A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210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Май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lastRenderedPageBreak/>
        <w:t xml:space="preserve">1.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Физическое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2.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Социально-коммуникативное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3.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Художественно-эстетическое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4.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Речевое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5. </w:t>
      </w:r>
      <w:r w:rsidRPr="00621C9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Познавательное развитие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Анализ мониторинга по саду.</w:t>
      </w:r>
    </w:p>
    <w:tbl>
      <w:tblPr>
        <w:tblpPr w:leftFromText="180" w:rightFromText="180" w:vertAnchor="text" w:horzAnchor="margin" w:tblpXSpec="center" w:tblpY="471"/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1843"/>
        <w:gridCol w:w="1701"/>
        <w:gridCol w:w="2030"/>
      </w:tblGrid>
      <w:tr w:rsidR="00416C39" w:rsidRPr="00621C9D" w:rsidTr="0099785E">
        <w:trPr>
          <w:trHeight w:val="768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16C39" w:rsidRPr="00621C9D" w:rsidTr="0099785E">
        <w:trPr>
          <w:trHeight w:val="246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16C39" w:rsidRPr="00621C9D" w:rsidTr="0099785E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16C39" w:rsidRPr="00621C9D" w:rsidTr="0099785E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6C39" w:rsidRPr="00621C9D" w:rsidTr="0099785E">
        <w:trPr>
          <w:trHeight w:val="255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6C39" w:rsidRPr="00621C9D" w:rsidTr="0099785E">
        <w:trPr>
          <w:trHeight w:val="246"/>
        </w:trPr>
        <w:tc>
          <w:tcPr>
            <w:tcW w:w="45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16C39" w:rsidRPr="00621C9D" w:rsidRDefault="00416C39" w:rsidP="0099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Вывод: проанализируем данные мониторинга по всем образовательным областям</w:t>
      </w:r>
    </w:p>
    <w:p w:rsidR="00416C39" w:rsidRPr="00621C9D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высокий уровень на начало года по всем областям составляет в среднем - 40%</w:t>
      </w:r>
    </w:p>
    <w:p w:rsidR="00416C39" w:rsidRPr="00621C9D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средний уровень детей       составляет на начало года - 49%</w:t>
      </w:r>
    </w:p>
    <w:p w:rsidR="00416C39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низкий уровень развития       составил на начало года - 11%</w:t>
      </w:r>
    </w:p>
    <w:p w:rsidR="00416C39" w:rsidRPr="00621C9D" w:rsidRDefault="00416C39" w:rsidP="00416C3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Приоритетным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направлением в работе педагога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этом году будет </w:t>
      </w:r>
      <w:r w:rsidRPr="007812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речевое развитие.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усилия педагогов в работе будут направлены на увеличение детей с </w:t>
      </w:r>
      <w:r w:rsidRPr="007812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высоким и средним уровнем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развития по </w:t>
      </w:r>
      <w:r w:rsidRPr="007812A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всем образовательным областям</w:t>
      </w:r>
      <w:r w:rsidRPr="007812A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 По рейтингу самый высокий показатель на конец года по художественно-эстетическому и социально-коммуникативному развитию (су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мма среднего и высокого уровня составила – 90 %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 92%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на втором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месте- познавательное развитие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- 89% и физическое развитие - 89%; на третьем месте – речевое развитие -83%.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2.Уровень развития физических качеств по всем показателям</w:t>
      </w:r>
      <w:r w:rsidR="00365A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 2020-2023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уч</w:t>
      </w:r>
      <w:proofErr w:type="spellEnd"/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 год. </w:t>
      </w:r>
    </w:p>
    <w:p w:rsidR="00416C39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16C39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Аналитическая справка по результатам усвоения воспитанниками </w:t>
      </w:r>
    </w:p>
    <w:p w:rsidR="00416C39" w:rsidRPr="00621C9D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программного материала в образовательной области</w:t>
      </w:r>
    </w:p>
    <w:p w:rsidR="00416C39" w:rsidRPr="00621C9D" w:rsidRDefault="00416C39" w:rsidP="00416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«Физическая культура»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за 2020 - 2023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уч.г</w:t>
      </w:r>
      <w:r w:rsidRPr="00621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Физическое воспитание в дошкольном учреждении осуществляется в соответствии с «Программой воспитания и обучения в детском саду» под редакцией </w:t>
      </w:r>
      <w:proofErr w:type="spellStart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Вераксы</w:t>
      </w:r>
      <w:proofErr w:type="spell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Н.Е., Васильевой М.А, разработанная на основе ФГОС ДО.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Целью физического воспитания являются сохранение, укрепление и охрана здоровья детей.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Выполнение программных требований предусматривает учёт возрастных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 индивидуальных особенностей детей, состояния их здоровья, физического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развития и физической подготовленности.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физкультурные занятия;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утренняя гимнастика;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физкультурные минутки;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динамические паузы;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гимнастика пробуждения;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подвижные игры и физические упражнения на прогулке;</w:t>
      </w:r>
    </w:p>
    <w:p w:rsidR="00416C39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досуги и праздники физкультурной направленности.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В нашем детском 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ду созданы оптимальные условия 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 имеется необходимое физкультурное оборудование для физического совершенствования воспитанников в соответствии с образовательной программой.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В каждой группе имеются атрибуты и спортивный инвентарь для подвижных игр и двигательной активности детей на прогулке. По плану в течение года проводится оперативный контроль по ФОР.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Предметно-развивающая среда, организованная в детском саду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физкультурный уголок)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способствует увеличению мотивации к двигательной активности, эмоциональному благополучию ребенка, побуждает интерес к физическим упражнениям и подвижным играм.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результате взаимодействия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инструктора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ФИЗО, воспитателей групп и педагогов 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прослеживается преемственность в содержании, формах, методах и приемов работы.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Диагностика физических кач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еств проводилась в сентябре 2020 г. и в мае 2023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Цель: диагностика физических качеств, как отдельного ребёнка, так и всех групп в целом в условиях дошкольного учреждения.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Задачи: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выявить уровень физических качеств и двигательных навыков у детей соответственно возрастным нормативным показателям;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осуществить индивидуально-дифференцированный подход в физическом воспитании детей;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упорядочить запись данных, сбор информации;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воспитывать в детях лидерские качества;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Мониторинг проводился по нескольким показателям: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-прыжок в длину с места;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метание мешочка вдаль;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удержание статического равновесия;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наклон туловища вперёд из положения сидя;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школа мяча;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бег 30 метров;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По итогам мониторинга в образовательной области «Физическое развитие» отмечаются положительные результаты освоения программного материала, ребята с удовольствием занимаются физическими упражнениями, участвуют в подвижных играх. Освоение новых видов движе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ний стали более мотивированными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, организованными. Дети отличаются высокой работоспособностью, они стали более сильными, выносливыми, ловкими, гибкими.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Наиболее высокие результаты показаны детьми по прыжкам в длину с мест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 (высокий уровень – н. г. – 24 %</w:t>
      </w: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к. г.- 55 %) , по удержанию статического равновесия </w:t>
      </w:r>
      <w:proofErr w:type="gramStart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gramEnd"/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высокий уровень – н. г. – 62 % , к. г.- 77 %), в беге на 30 м ( высокий уровень – н. г. – 20 % ,к. г.- 45 %). Несколько ниже результаты по метанию мешочка вдаль, в упражнениях с мячом, гибкости.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Причиной низких показателей является несистематическое посещение детьми детского сада по причине частых болезней и не соблюдение правил ЗОЖ в семье, приходом вновь прибывших детей, недостаточным контролем дисциплины на занятиях по физической культуре.</w:t>
      </w:r>
    </w:p>
    <w:p w:rsidR="00416C39" w:rsidRPr="00621C9D" w:rsidRDefault="00416C39" w:rsidP="00416C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Рекомендации: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отрабатывать программный материал по развитию физических качеств с часто болеющими детьми в индивидуальном порядке;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 - включить в календарный план работы упражнения на развитие техники владения мячом, техники метания предметов на дальность, развитие гибкости;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уделить внимание укреплению кистей рук с помощью эспандеров и пальчиковой гимнастики;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обратить внимание воспитателей на дисциплину и организованность детей во время занятий по физической культуре;</w:t>
      </w:r>
    </w:p>
    <w:p w:rsidR="00416C39" w:rsidRPr="00621C9D" w:rsidRDefault="00416C39" w:rsidP="00416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1C9D">
        <w:rPr>
          <w:rFonts w:ascii="Times New Roman" w:eastAsia="Times New Roman" w:hAnsi="Times New Roman" w:cs="Times New Roman"/>
          <w:color w:val="222222"/>
          <w:sz w:val="24"/>
          <w:szCs w:val="24"/>
        </w:rPr>
        <w:t>- продолжать активизировать работу с родителями по увеличению двигательного режима в семье, вести информационную агитацию по ЗОЖ;</w:t>
      </w:r>
    </w:p>
    <w:p w:rsidR="005C4711" w:rsidRDefault="005C4711">
      <w:bookmarkStart w:id="0" w:name="_GoBack"/>
      <w:bookmarkEnd w:id="0"/>
    </w:p>
    <w:sectPr w:rsidR="005C4711" w:rsidSect="0039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2DE"/>
    <w:rsid w:val="00365A3B"/>
    <w:rsid w:val="003925D2"/>
    <w:rsid w:val="00416C39"/>
    <w:rsid w:val="004852DE"/>
    <w:rsid w:val="005C4711"/>
    <w:rsid w:val="006E4321"/>
    <w:rsid w:val="00785A62"/>
    <w:rsid w:val="00E42FCF"/>
    <w:rsid w:val="00EF2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1</cp:lastModifiedBy>
  <cp:revision>4</cp:revision>
  <cp:lastPrinted>2023-11-01T05:57:00Z</cp:lastPrinted>
  <dcterms:created xsi:type="dcterms:W3CDTF">2023-10-30T06:52:00Z</dcterms:created>
  <dcterms:modified xsi:type="dcterms:W3CDTF">2023-11-01T08:48:00Z</dcterms:modified>
</cp:coreProperties>
</file>